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98C" w:rsidRDefault="0027398C" w:rsidP="0027398C">
      <w:pPr>
        <w:ind w:right="-710" w:firstLine="851"/>
        <w:jc w:val="center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Наредба за изменение и допълнение на Наредбата за определянето размера на местните данъци в Община Котел</w:t>
      </w:r>
    </w:p>
    <w:p w:rsidR="0027398C" w:rsidRDefault="0027398C" w:rsidP="0027398C">
      <w:pPr>
        <w:ind w:right="-710" w:firstLine="851"/>
        <w:jc w:val="both"/>
        <w:rPr>
          <w:sz w:val="24"/>
          <w:szCs w:val="24"/>
          <w:lang w:val="bg-BG"/>
        </w:rPr>
      </w:pPr>
    </w:p>
    <w:p w:rsidR="0027398C" w:rsidRPr="0029534E" w:rsidRDefault="0027398C" w:rsidP="0027398C">
      <w:pPr>
        <w:ind w:right="-710" w:firstLine="851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 xml:space="preserve">Приема Наредба за изменение и допълнение на Наредбата за определянето размера на местните данъци в Община Котел, приета с Решение №37 от 29.02.2008г. на Общински съвет Котел, изм. и доп. с Решение №211/30.01.2009г. на Общински съвет Котел, изм. и доп. с Решение №436/26.02.2010г. на Общински съвет Котел, изм. и доп. с Решение №585/31.01.2011г. на Общински съвет Котел, изм. и доп. с Решение №314/25.07.2013г. на Общински съвет Котел, доп. с Решение №392/19.12.2013г., изм. и доп. с Решение № 45/23.12.2015 г. на </w:t>
      </w:r>
      <w:proofErr w:type="spellStart"/>
      <w:r w:rsidRPr="0029534E">
        <w:rPr>
          <w:sz w:val="24"/>
          <w:szCs w:val="24"/>
          <w:lang w:val="bg-BG"/>
        </w:rPr>
        <w:t>ОбС</w:t>
      </w:r>
      <w:proofErr w:type="spellEnd"/>
      <w:r w:rsidRPr="0029534E">
        <w:rPr>
          <w:sz w:val="24"/>
          <w:szCs w:val="24"/>
          <w:lang w:val="bg-BG"/>
        </w:rPr>
        <w:t xml:space="preserve"> – Котел,</w:t>
      </w:r>
      <w:r w:rsidRPr="0029534E">
        <w:rPr>
          <w:b/>
          <w:sz w:val="24"/>
          <w:szCs w:val="24"/>
          <w:lang w:val="bg-BG"/>
        </w:rPr>
        <w:t xml:space="preserve"> </w:t>
      </w:r>
      <w:r w:rsidRPr="0029534E">
        <w:rPr>
          <w:bCs/>
          <w:sz w:val="24"/>
          <w:szCs w:val="24"/>
          <w:lang w:val="bg-BG"/>
        </w:rPr>
        <w:t xml:space="preserve">поправена с Решение № 94/29.02.2016 г., допълнена с Решение № 252/31.08.2016 г. на Общински съвет – Котел; </w:t>
      </w:r>
      <w:r w:rsidRPr="0029534E">
        <w:rPr>
          <w:sz w:val="24"/>
          <w:szCs w:val="24"/>
          <w:lang w:val="bg-BG"/>
        </w:rPr>
        <w:t xml:space="preserve">изм. и доп. </w:t>
      </w:r>
      <w:r w:rsidRPr="0029534E">
        <w:rPr>
          <w:bCs/>
          <w:sz w:val="24"/>
          <w:szCs w:val="24"/>
          <w:lang w:val="bg-BG"/>
        </w:rPr>
        <w:t>с Решение № 350/23.12.2016 г. на Общински съвет-Котел</w:t>
      </w:r>
      <w:r w:rsidRPr="0029534E">
        <w:rPr>
          <w:sz w:val="24"/>
          <w:szCs w:val="24"/>
          <w:lang w:val="bg-BG"/>
        </w:rPr>
        <w:t xml:space="preserve">, изм. и доп. </w:t>
      </w:r>
      <w:r w:rsidRPr="0029534E">
        <w:rPr>
          <w:bCs/>
          <w:sz w:val="24"/>
          <w:szCs w:val="24"/>
          <w:lang w:val="bg-BG"/>
        </w:rPr>
        <w:t>с Решение № 560/22.12.2017 г.; изм. с Решение № 723/28.12.2018 г., изм. и доп. с Решение №18/19.12.2019 г.  на Общински съвет-Котел,</w:t>
      </w:r>
      <w:r w:rsidRPr="0029534E">
        <w:rPr>
          <w:sz w:val="24"/>
          <w:szCs w:val="24"/>
          <w:lang w:val="bg-BG"/>
        </w:rPr>
        <w:t xml:space="preserve"> както следва:</w:t>
      </w:r>
    </w:p>
    <w:p w:rsidR="0027398C" w:rsidRPr="0029534E" w:rsidRDefault="0027398C" w:rsidP="0027398C">
      <w:pPr>
        <w:ind w:right="-710" w:firstLine="851"/>
        <w:jc w:val="both"/>
        <w:rPr>
          <w:sz w:val="24"/>
          <w:szCs w:val="24"/>
          <w:lang w:val="bg-BG"/>
        </w:rPr>
      </w:pPr>
    </w:p>
    <w:p w:rsidR="0027398C" w:rsidRPr="0029534E" w:rsidRDefault="0027398C" w:rsidP="0027398C">
      <w:pPr>
        <w:ind w:right="-710" w:firstLine="851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§ 1. В раздел Патентен данък, чл. 11, ал. 1, т. 1  се правят следните изменения:</w:t>
      </w:r>
    </w:p>
    <w:p w:rsidR="0027398C" w:rsidRPr="0029534E" w:rsidRDefault="0027398C" w:rsidP="0027398C">
      <w:pPr>
        <w:ind w:right="-710" w:firstLine="851"/>
        <w:jc w:val="both"/>
        <w:rPr>
          <w:sz w:val="24"/>
          <w:szCs w:val="24"/>
          <w:lang w:val="bg-BG"/>
        </w:rPr>
      </w:pPr>
    </w:p>
    <w:p w:rsidR="0027398C" w:rsidRPr="0029534E" w:rsidRDefault="0027398C" w:rsidP="0027398C">
      <w:pPr>
        <w:ind w:right="-710"/>
        <w:jc w:val="both"/>
        <w:rPr>
          <w:b/>
          <w:sz w:val="24"/>
          <w:szCs w:val="24"/>
        </w:rPr>
      </w:pPr>
      <w:r w:rsidRPr="0029534E">
        <w:rPr>
          <w:b/>
          <w:sz w:val="24"/>
          <w:szCs w:val="24"/>
          <w:lang w:val="bg-BG"/>
        </w:rPr>
        <w:t>Било:</w:t>
      </w:r>
    </w:p>
    <w:p w:rsidR="0027398C" w:rsidRPr="0029534E" w:rsidRDefault="0027398C" w:rsidP="0027398C">
      <w:pPr>
        <w:ind w:right="-710"/>
        <w:jc w:val="center"/>
        <w:rPr>
          <w:b/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>ПАТЕНТЕН ДАНЪК</w:t>
      </w:r>
    </w:p>
    <w:p w:rsidR="0027398C" w:rsidRPr="0029534E" w:rsidRDefault="0027398C" w:rsidP="0027398C">
      <w:pPr>
        <w:ind w:right="-710"/>
        <w:jc w:val="both"/>
        <w:rPr>
          <w:sz w:val="24"/>
          <w:szCs w:val="24"/>
          <w:lang w:val="bg-BG"/>
        </w:rPr>
      </w:pPr>
      <w:r w:rsidRPr="0029534E">
        <w:rPr>
          <w:b/>
          <w:sz w:val="24"/>
          <w:szCs w:val="24"/>
          <w:lang w:val="ru-RU"/>
        </w:rPr>
        <w:tab/>
      </w:r>
      <w:r w:rsidRPr="0029534E">
        <w:rPr>
          <w:b/>
          <w:sz w:val="24"/>
          <w:szCs w:val="24"/>
          <w:lang w:val="bg-BG"/>
        </w:rPr>
        <w:t xml:space="preserve">Чл.11 </w:t>
      </w:r>
      <w:r w:rsidRPr="0029534E">
        <w:rPr>
          <w:sz w:val="24"/>
          <w:szCs w:val="24"/>
          <w:lang w:val="bg-BG"/>
        </w:rPr>
        <w:t>(1) Годишният размер на патентния данък по видове дейност е: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 w:eastAsia="bg-BG"/>
        </w:rPr>
      </w:pPr>
      <w:r w:rsidRPr="0029534E">
        <w:rPr>
          <w:sz w:val="24"/>
          <w:szCs w:val="24"/>
          <w:lang w:val="bg-BG" w:eastAsia="bg-BG"/>
        </w:rPr>
        <w:t xml:space="preserve">1.(изм. с Решение № 314/25.07.2013 г. на </w:t>
      </w:r>
      <w:proofErr w:type="spellStart"/>
      <w:r w:rsidRPr="0029534E">
        <w:rPr>
          <w:sz w:val="24"/>
          <w:szCs w:val="24"/>
          <w:lang w:val="bg-BG" w:eastAsia="bg-BG"/>
        </w:rPr>
        <w:t>ОбС</w:t>
      </w:r>
      <w:proofErr w:type="spellEnd"/>
      <w:r w:rsidRPr="0029534E">
        <w:rPr>
          <w:sz w:val="24"/>
          <w:szCs w:val="24"/>
          <w:lang w:val="bg-BG" w:eastAsia="bg-BG"/>
        </w:rPr>
        <w:t xml:space="preserve"> - Котел) Места за настаняване с не повече от 20 стаи - данъкът се определя за стая според местонахождението на обекта:</w:t>
      </w:r>
    </w:p>
    <w:tbl>
      <w:tblPr>
        <w:tblW w:w="6128" w:type="pct"/>
        <w:tblInd w:w="-694" w:type="dxa"/>
        <w:tblLook w:val="04A0" w:firstRow="1" w:lastRow="0" w:firstColumn="1" w:lastColumn="0" w:noHBand="0" w:noVBand="1"/>
      </w:tblPr>
      <w:tblGrid>
        <w:gridCol w:w="2248"/>
        <w:gridCol w:w="138"/>
        <w:gridCol w:w="2813"/>
        <w:gridCol w:w="138"/>
        <w:gridCol w:w="2975"/>
        <w:gridCol w:w="138"/>
        <w:gridCol w:w="2531"/>
        <w:gridCol w:w="138"/>
      </w:tblGrid>
      <w:tr w:rsidR="0027398C" w:rsidRPr="0029534E" w:rsidTr="007D4138">
        <w:trPr>
          <w:gridAfter w:val="1"/>
          <w:wAfter w:w="62" w:type="pct"/>
          <w:trHeight w:val="974"/>
        </w:trPr>
        <w:tc>
          <w:tcPr>
            <w:tcW w:w="10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327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I група</w:t>
            </w:r>
          </w:p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 w:eastAsia="bg-BG"/>
              </w:rPr>
            </w:pPr>
            <w:r w:rsidRPr="0029534E">
              <w:rPr>
                <w:sz w:val="24"/>
                <w:szCs w:val="24"/>
                <w:lang w:val="bg-BG" w:eastAsia="bg-BG"/>
              </w:rPr>
              <w:t xml:space="preserve">( сума за стая, </w:t>
            </w:r>
            <w:proofErr w:type="spellStart"/>
            <w:r w:rsidRPr="0029534E">
              <w:rPr>
                <w:sz w:val="24"/>
                <w:szCs w:val="24"/>
                <w:lang w:val="bg-BG" w:eastAsia="bg-BG"/>
              </w:rPr>
              <w:t>лв</w:t>
            </w:r>
            <w:proofErr w:type="spellEnd"/>
            <w:r w:rsidRPr="0029534E">
              <w:rPr>
                <w:sz w:val="24"/>
                <w:szCs w:val="24"/>
                <w:lang w:val="bg-BG" w:eastAsia="bg-BG"/>
              </w:rPr>
              <w:t xml:space="preserve"> )</w:t>
            </w:r>
          </w:p>
        </w:tc>
        <w:tc>
          <w:tcPr>
            <w:tcW w:w="14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 xml:space="preserve">                   II група</w:t>
            </w:r>
          </w:p>
          <w:p w:rsidR="0027398C" w:rsidRPr="0029534E" w:rsidRDefault="0027398C" w:rsidP="007D4138">
            <w:pPr>
              <w:ind w:right="-710"/>
              <w:rPr>
                <w:sz w:val="24"/>
                <w:szCs w:val="24"/>
                <w:lang w:val="bg-BG" w:eastAsia="bg-BG"/>
              </w:rPr>
            </w:pPr>
            <w:r w:rsidRPr="0029534E">
              <w:rPr>
                <w:sz w:val="24"/>
                <w:szCs w:val="24"/>
                <w:lang w:val="bg-BG" w:eastAsia="bg-BG"/>
              </w:rPr>
              <w:t xml:space="preserve">           ( сума за стая, </w:t>
            </w:r>
            <w:proofErr w:type="spellStart"/>
            <w:r w:rsidRPr="0029534E">
              <w:rPr>
                <w:sz w:val="24"/>
                <w:szCs w:val="24"/>
                <w:lang w:val="bg-BG" w:eastAsia="bg-BG"/>
              </w:rPr>
              <w:t>лв</w:t>
            </w:r>
            <w:proofErr w:type="spellEnd"/>
            <w:r w:rsidRPr="0029534E">
              <w:rPr>
                <w:sz w:val="24"/>
                <w:szCs w:val="24"/>
                <w:lang w:val="bg-BG" w:eastAsia="bg-BG"/>
              </w:rPr>
              <w:t xml:space="preserve"> )</w:t>
            </w:r>
          </w:p>
        </w:tc>
        <w:tc>
          <w:tcPr>
            <w:tcW w:w="12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 xml:space="preserve">               III група</w:t>
            </w:r>
          </w:p>
          <w:p w:rsidR="0027398C" w:rsidRPr="0029534E" w:rsidRDefault="0027398C" w:rsidP="007D4138">
            <w:pPr>
              <w:ind w:right="-710"/>
              <w:rPr>
                <w:sz w:val="24"/>
                <w:szCs w:val="24"/>
                <w:lang w:val="bg-BG" w:eastAsia="bg-BG"/>
              </w:rPr>
            </w:pPr>
            <w:r w:rsidRPr="0029534E">
              <w:rPr>
                <w:sz w:val="24"/>
                <w:szCs w:val="24"/>
                <w:lang w:val="bg-BG" w:eastAsia="bg-BG"/>
              </w:rPr>
              <w:t xml:space="preserve">       ( сума за стая, </w:t>
            </w:r>
            <w:proofErr w:type="spellStart"/>
            <w:r w:rsidRPr="0029534E">
              <w:rPr>
                <w:sz w:val="24"/>
                <w:szCs w:val="24"/>
                <w:lang w:val="bg-BG" w:eastAsia="bg-BG"/>
              </w:rPr>
              <w:t>лв</w:t>
            </w:r>
            <w:proofErr w:type="spellEnd"/>
            <w:r w:rsidRPr="0029534E">
              <w:rPr>
                <w:sz w:val="24"/>
                <w:szCs w:val="24"/>
                <w:lang w:val="bg-BG" w:eastAsia="bg-BG"/>
              </w:rPr>
              <w:t xml:space="preserve"> )</w:t>
            </w:r>
          </w:p>
        </w:tc>
      </w:tr>
      <w:tr w:rsidR="0027398C" w:rsidRPr="0029534E" w:rsidTr="007D4138">
        <w:trPr>
          <w:trHeight w:val="663"/>
        </w:trPr>
        <w:tc>
          <w:tcPr>
            <w:tcW w:w="107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1 и 2 звезди</w:t>
            </w:r>
          </w:p>
        </w:tc>
        <w:tc>
          <w:tcPr>
            <w:tcW w:w="1327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left="492" w:right="-710" w:hanging="492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80</w:t>
            </w:r>
          </w:p>
        </w:tc>
        <w:tc>
          <w:tcPr>
            <w:tcW w:w="14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30</w:t>
            </w:r>
          </w:p>
        </w:tc>
        <w:tc>
          <w:tcPr>
            <w:tcW w:w="12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25</w:t>
            </w:r>
          </w:p>
        </w:tc>
      </w:tr>
    </w:tbl>
    <w:p w:rsidR="0027398C" w:rsidRPr="0029534E" w:rsidRDefault="0027398C" w:rsidP="0027398C">
      <w:pPr>
        <w:ind w:right="-710"/>
        <w:rPr>
          <w:b/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>Става:</w:t>
      </w:r>
    </w:p>
    <w:p w:rsidR="0027398C" w:rsidRPr="0029534E" w:rsidRDefault="0027398C" w:rsidP="0027398C">
      <w:pPr>
        <w:ind w:right="-710"/>
        <w:jc w:val="center"/>
        <w:rPr>
          <w:b/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>ПАТЕНТЕН ДАНЪК</w:t>
      </w:r>
    </w:p>
    <w:p w:rsidR="0027398C" w:rsidRPr="0029534E" w:rsidRDefault="0027398C" w:rsidP="0027398C">
      <w:pPr>
        <w:ind w:right="-710"/>
        <w:jc w:val="both"/>
        <w:rPr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ab/>
        <w:t xml:space="preserve">Чл.11 </w:t>
      </w:r>
      <w:r w:rsidRPr="0029534E">
        <w:rPr>
          <w:sz w:val="24"/>
          <w:szCs w:val="24"/>
          <w:lang w:val="bg-BG"/>
        </w:rPr>
        <w:t>(1) Годишният размер на патентния данък по видове дейност е: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 w:eastAsia="bg-BG"/>
        </w:rPr>
      </w:pPr>
      <w:r w:rsidRPr="0029534E">
        <w:rPr>
          <w:sz w:val="24"/>
          <w:szCs w:val="24"/>
          <w:lang w:val="bg-BG" w:eastAsia="bg-BG"/>
        </w:rPr>
        <w:t xml:space="preserve">1.(изм. с Решение № 314/25.07.2013 г. на </w:t>
      </w:r>
      <w:proofErr w:type="spellStart"/>
      <w:r w:rsidRPr="0029534E">
        <w:rPr>
          <w:sz w:val="24"/>
          <w:szCs w:val="24"/>
          <w:lang w:val="bg-BG" w:eastAsia="bg-BG"/>
        </w:rPr>
        <w:t>ОбС</w:t>
      </w:r>
      <w:proofErr w:type="spellEnd"/>
      <w:r w:rsidRPr="0029534E">
        <w:rPr>
          <w:sz w:val="24"/>
          <w:szCs w:val="24"/>
          <w:lang w:val="bg-BG" w:eastAsia="bg-BG"/>
        </w:rPr>
        <w:t xml:space="preserve"> - Котел) Места за настаняване с не повече от 20 стаи, категоризирани една или две звезди или регистрирани по Закона за туризма - данъкът се определя за стая според местонахождението на обекта:</w:t>
      </w:r>
    </w:p>
    <w:tbl>
      <w:tblPr>
        <w:tblW w:w="5727" w:type="pct"/>
        <w:tblLook w:val="04A0" w:firstRow="1" w:lastRow="0" w:firstColumn="1" w:lastColumn="0" w:noHBand="0" w:noVBand="1"/>
      </w:tblPr>
      <w:tblGrid>
        <w:gridCol w:w="1743"/>
        <w:gridCol w:w="2860"/>
        <w:gridCol w:w="2814"/>
        <w:gridCol w:w="474"/>
        <w:gridCol w:w="2392"/>
        <w:gridCol w:w="108"/>
      </w:tblGrid>
      <w:tr w:rsidR="0027398C" w:rsidRPr="0029534E" w:rsidTr="007D4138">
        <w:trPr>
          <w:trHeight w:val="922"/>
        </w:trPr>
        <w:tc>
          <w:tcPr>
            <w:tcW w:w="83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3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I група</w:t>
            </w:r>
          </w:p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 w:eastAsia="bg-BG"/>
              </w:rPr>
            </w:pPr>
            <w:r w:rsidRPr="0029534E">
              <w:rPr>
                <w:sz w:val="24"/>
                <w:szCs w:val="24"/>
                <w:lang w:val="bg-BG" w:eastAsia="bg-BG"/>
              </w:rPr>
              <w:t xml:space="preserve">( сума за стая, </w:t>
            </w:r>
            <w:proofErr w:type="spellStart"/>
            <w:r w:rsidRPr="0029534E">
              <w:rPr>
                <w:sz w:val="24"/>
                <w:szCs w:val="24"/>
                <w:lang w:val="bg-BG" w:eastAsia="bg-BG"/>
              </w:rPr>
              <w:t>лв</w:t>
            </w:r>
            <w:proofErr w:type="spellEnd"/>
            <w:r w:rsidRPr="0029534E">
              <w:rPr>
                <w:sz w:val="24"/>
                <w:szCs w:val="24"/>
                <w:lang w:val="bg-BG" w:eastAsia="bg-BG"/>
              </w:rPr>
              <w:t xml:space="preserve"> )</w:t>
            </w:r>
          </w:p>
        </w:tc>
        <w:tc>
          <w:tcPr>
            <w:tcW w:w="13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II група</w:t>
            </w:r>
          </w:p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 w:eastAsia="bg-BG"/>
              </w:rPr>
            </w:pPr>
            <w:r w:rsidRPr="0029534E">
              <w:rPr>
                <w:sz w:val="24"/>
                <w:szCs w:val="24"/>
                <w:lang w:val="bg-BG" w:eastAsia="bg-BG"/>
              </w:rPr>
              <w:t xml:space="preserve">( сума за стая, </w:t>
            </w:r>
            <w:proofErr w:type="spellStart"/>
            <w:r w:rsidRPr="0029534E">
              <w:rPr>
                <w:sz w:val="24"/>
                <w:szCs w:val="24"/>
                <w:lang w:val="bg-BG" w:eastAsia="bg-BG"/>
              </w:rPr>
              <w:t>лв</w:t>
            </w:r>
            <w:proofErr w:type="spellEnd"/>
            <w:r w:rsidRPr="0029534E">
              <w:rPr>
                <w:sz w:val="24"/>
                <w:szCs w:val="24"/>
                <w:lang w:val="bg-BG" w:eastAsia="bg-BG"/>
              </w:rPr>
              <w:t xml:space="preserve"> )</w:t>
            </w:r>
          </w:p>
        </w:tc>
        <w:tc>
          <w:tcPr>
            <w:tcW w:w="143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III група</w:t>
            </w:r>
          </w:p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 w:eastAsia="bg-BG"/>
              </w:rPr>
            </w:pPr>
            <w:r w:rsidRPr="0029534E">
              <w:rPr>
                <w:sz w:val="24"/>
                <w:szCs w:val="24"/>
                <w:lang w:val="bg-BG" w:eastAsia="bg-BG"/>
              </w:rPr>
              <w:t xml:space="preserve">( сума за стая, </w:t>
            </w:r>
            <w:proofErr w:type="spellStart"/>
            <w:r w:rsidRPr="0029534E">
              <w:rPr>
                <w:sz w:val="24"/>
                <w:szCs w:val="24"/>
                <w:lang w:val="bg-BG" w:eastAsia="bg-BG"/>
              </w:rPr>
              <w:t>лв</w:t>
            </w:r>
            <w:proofErr w:type="spellEnd"/>
            <w:r w:rsidRPr="0029534E">
              <w:rPr>
                <w:sz w:val="24"/>
                <w:szCs w:val="24"/>
                <w:lang w:val="bg-BG" w:eastAsia="bg-BG"/>
              </w:rPr>
              <w:t xml:space="preserve"> )</w:t>
            </w:r>
          </w:p>
        </w:tc>
      </w:tr>
      <w:tr w:rsidR="0027398C" w:rsidRPr="0029534E" w:rsidTr="007D4138">
        <w:trPr>
          <w:gridAfter w:val="1"/>
          <w:wAfter w:w="89" w:type="pct"/>
          <w:trHeight w:val="320"/>
        </w:trPr>
        <w:tc>
          <w:tcPr>
            <w:tcW w:w="83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rPr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80</w:t>
            </w:r>
          </w:p>
        </w:tc>
        <w:tc>
          <w:tcPr>
            <w:tcW w:w="1582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 xml:space="preserve">                        30</w:t>
            </w:r>
          </w:p>
        </w:tc>
        <w:tc>
          <w:tcPr>
            <w:tcW w:w="11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98C" w:rsidRPr="0029534E" w:rsidRDefault="0027398C" w:rsidP="007D4138">
            <w:pPr>
              <w:ind w:right="-710"/>
              <w:jc w:val="center"/>
              <w:rPr>
                <w:sz w:val="24"/>
                <w:szCs w:val="24"/>
                <w:lang w:val="bg-BG"/>
              </w:rPr>
            </w:pPr>
            <w:r w:rsidRPr="0029534E">
              <w:rPr>
                <w:sz w:val="24"/>
                <w:szCs w:val="24"/>
                <w:lang w:val="bg-BG"/>
              </w:rPr>
              <w:t>25</w:t>
            </w:r>
          </w:p>
        </w:tc>
      </w:tr>
    </w:tbl>
    <w:p w:rsidR="0027398C" w:rsidRPr="0029534E" w:rsidRDefault="0027398C" w:rsidP="0027398C">
      <w:pPr>
        <w:ind w:right="-710"/>
        <w:rPr>
          <w:b/>
          <w:sz w:val="24"/>
          <w:szCs w:val="24"/>
          <w:lang w:val="bg-BG"/>
        </w:rPr>
      </w:pPr>
    </w:p>
    <w:p w:rsidR="0027398C" w:rsidRPr="0029534E" w:rsidRDefault="0027398C" w:rsidP="0027398C">
      <w:pPr>
        <w:ind w:right="-710" w:firstLine="851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§ 2. В раздел Туристически данък, чл. 12  се правят следните изменения:</w:t>
      </w:r>
    </w:p>
    <w:p w:rsidR="0027398C" w:rsidRPr="0029534E" w:rsidRDefault="0027398C" w:rsidP="0027398C">
      <w:pPr>
        <w:ind w:right="-710"/>
        <w:rPr>
          <w:b/>
          <w:sz w:val="24"/>
          <w:szCs w:val="24"/>
          <w:lang w:val="bg-BG"/>
        </w:rPr>
      </w:pPr>
    </w:p>
    <w:p w:rsidR="0027398C" w:rsidRPr="0029534E" w:rsidRDefault="0027398C" w:rsidP="0027398C">
      <w:pPr>
        <w:ind w:right="-710"/>
        <w:rPr>
          <w:b/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>Било:</w:t>
      </w:r>
    </w:p>
    <w:p w:rsidR="0027398C" w:rsidRPr="0029534E" w:rsidRDefault="0027398C" w:rsidP="0027398C">
      <w:pPr>
        <w:ind w:right="-710"/>
        <w:jc w:val="center"/>
        <w:rPr>
          <w:b/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>ТУРИСТИЧЕСКИ ДАНЪК</w:t>
      </w:r>
    </w:p>
    <w:p w:rsidR="0027398C" w:rsidRPr="0029534E" w:rsidRDefault="0027398C" w:rsidP="0027398C">
      <w:pPr>
        <w:ind w:right="-710"/>
        <w:jc w:val="center"/>
        <w:rPr>
          <w:bCs/>
          <w:sz w:val="24"/>
          <w:szCs w:val="24"/>
          <w:lang w:val="bg-BG"/>
        </w:rPr>
      </w:pPr>
      <w:r w:rsidRPr="0029534E">
        <w:rPr>
          <w:bCs/>
          <w:sz w:val="24"/>
          <w:szCs w:val="24"/>
          <w:lang w:val="bg-BG"/>
        </w:rPr>
        <w:t xml:space="preserve">(Приет с Решение № 585/31.01.2011 г. на </w:t>
      </w:r>
      <w:proofErr w:type="spellStart"/>
      <w:r w:rsidRPr="0029534E">
        <w:rPr>
          <w:bCs/>
          <w:sz w:val="24"/>
          <w:szCs w:val="24"/>
          <w:lang w:val="bg-BG"/>
        </w:rPr>
        <w:t>ОбС</w:t>
      </w:r>
      <w:proofErr w:type="spellEnd"/>
      <w:r w:rsidRPr="0029534E">
        <w:rPr>
          <w:bCs/>
          <w:sz w:val="24"/>
          <w:szCs w:val="24"/>
          <w:lang w:val="bg-BG"/>
        </w:rPr>
        <w:t xml:space="preserve"> – Котел)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 xml:space="preserve">Чл. 12 </w:t>
      </w:r>
      <w:r w:rsidRPr="0029534E">
        <w:rPr>
          <w:sz w:val="24"/>
          <w:szCs w:val="24"/>
          <w:lang w:val="bg-BG"/>
        </w:rPr>
        <w:t xml:space="preserve">(изм. с Решение № 314/25.07.2013 г. на </w:t>
      </w:r>
      <w:proofErr w:type="spellStart"/>
      <w:r w:rsidRPr="0029534E">
        <w:rPr>
          <w:sz w:val="24"/>
          <w:szCs w:val="24"/>
          <w:lang w:val="bg-BG"/>
        </w:rPr>
        <w:t>ОбС</w:t>
      </w:r>
      <w:proofErr w:type="spellEnd"/>
      <w:r w:rsidRPr="0029534E">
        <w:rPr>
          <w:sz w:val="24"/>
          <w:szCs w:val="24"/>
          <w:lang w:val="bg-BG"/>
        </w:rPr>
        <w:t xml:space="preserve"> – Котел,</w:t>
      </w:r>
      <w:r w:rsidRPr="0029534E">
        <w:rPr>
          <w:bCs/>
          <w:color w:val="FF0000"/>
          <w:sz w:val="24"/>
          <w:szCs w:val="24"/>
          <w:lang w:val="bg-BG"/>
        </w:rPr>
        <w:t xml:space="preserve"> </w:t>
      </w:r>
      <w:r w:rsidRPr="0029534E">
        <w:rPr>
          <w:bCs/>
          <w:sz w:val="24"/>
          <w:szCs w:val="24"/>
          <w:lang w:val="bg-BG"/>
        </w:rPr>
        <w:t xml:space="preserve">изм. с Решение № 560/22.12.2017 г. на </w:t>
      </w:r>
      <w:proofErr w:type="spellStart"/>
      <w:r w:rsidRPr="0029534E">
        <w:rPr>
          <w:bCs/>
          <w:sz w:val="24"/>
          <w:szCs w:val="24"/>
          <w:lang w:val="bg-BG"/>
        </w:rPr>
        <w:t>ОбС</w:t>
      </w:r>
      <w:proofErr w:type="spellEnd"/>
      <w:r w:rsidRPr="0029534E">
        <w:rPr>
          <w:bCs/>
          <w:sz w:val="24"/>
          <w:szCs w:val="24"/>
          <w:lang w:val="bg-BG"/>
        </w:rPr>
        <w:t xml:space="preserve"> - Котел</w:t>
      </w:r>
      <w:r w:rsidRPr="0029534E">
        <w:rPr>
          <w:sz w:val="24"/>
          <w:szCs w:val="24"/>
          <w:lang w:val="bg-BG"/>
        </w:rPr>
        <w:t>) Размерът на дължимия туристически данък за местата за настаняване на всички населени места се определя, както следва:</w:t>
      </w:r>
    </w:p>
    <w:p w:rsidR="0027398C" w:rsidRPr="0029534E" w:rsidRDefault="0027398C" w:rsidP="0027398C">
      <w:pPr>
        <w:ind w:right="-710" w:firstLine="708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1 звезда – 0.40 лв.</w:t>
      </w:r>
    </w:p>
    <w:p w:rsidR="0027398C" w:rsidRPr="0029534E" w:rsidRDefault="0027398C" w:rsidP="0027398C">
      <w:pPr>
        <w:ind w:right="-710" w:firstLine="708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2 звезди – 0.50 лв.</w:t>
      </w:r>
    </w:p>
    <w:p w:rsidR="0027398C" w:rsidRPr="0029534E" w:rsidRDefault="0027398C" w:rsidP="0027398C">
      <w:pPr>
        <w:ind w:right="-710" w:firstLine="708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3 звезди – 0.70 лв.</w:t>
      </w:r>
    </w:p>
    <w:p w:rsidR="0027398C" w:rsidRPr="0029534E" w:rsidRDefault="0027398C" w:rsidP="0027398C">
      <w:pPr>
        <w:ind w:right="-710" w:firstLine="708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lastRenderedPageBreak/>
        <w:t>Категория 4 звезди – 0.80 лв.</w:t>
      </w:r>
    </w:p>
    <w:p w:rsidR="0027398C" w:rsidRPr="0029534E" w:rsidRDefault="0027398C" w:rsidP="0027398C">
      <w:pPr>
        <w:ind w:right="-710" w:firstLine="708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5 звезди – 0.80 лв.</w:t>
      </w:r>
    </w:p>
    <w:p w:rsidR="0027398C" w:rsidRPr="0029534E" w:rsidRDefault="0027398C" w:rsidP="0027398C">
      <w:pPr>
        <w:ind w:right="-710"/>
        <w:rPr>
          <w:b/>
          <w:sz w:val="24"/>
          <w:szCs w:val="24"/>
          <w:lang w:val="bg-BG"/>
        </w:rPr>
      </w:pPr>
    </w:p>
    <w:p w:rsidR="0027398C" w:rsidRPr="0029534E" w:rsidRDefault="0027398C" w:rsidP="0027398C">
      <w:pPr>
        <w:ind w:right="-710"/>
        <w:rPr>
          <w:b/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>Става:</w:t>
      </w:r>
    </w:p>
    <w:p w:rsidR="0027398C" w:rsidRPr="0029534E" w:rsidRDefault="0027398C" w:rsidP="0027398C">
      <w:pPr>
        <w:ind w:right="-710"/>
        <w:rPr>
          <w:b/>
          <w:sz w:val="24"/>
          <w:szCs w:val="24"/>
          <w:lang w:val="bg-BG"/>
        </w:rPr>
      </w:pPr>
    </w:p>
    <w:p w:rsidR="0027398C" w:rsidRPr="0029534E" w:rsidRDefault="0027398C" w:rsidP="0027398C">
      <w:pPr>
        <w:ind w:right="-71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ТУРИСТИЧЕСКИ </w:t>
      </w:r>
      <w:r w:rsidRPr="0029534E">
        <w:rPr>
          <w:b/>
          <w:sz w:val="24"/>
          <w:szCs w:val="24"/>
          <w:lang w:val="bg-BG"/>
        </w:rPr>
        <w:t>ДАНЪК</w:t>
      </w:r>
    </w:p>
    <w:p w:rsidR="0027398C" w:rsidRPr="0029534E" w:rsidRDefault="0027398C" w:rsidP="0027398C">
      <w:pPr>
        <w:ind w:right="-710"/>
        <w:jc w:val="center"/>
        <w:rPr>
          <w:bCs/>
          <w:sz w:val="24"/>
          <w:szCs w:val="24"/>
          <w:lang w:val="bg-BG"/>
        </w:rPr>
      </w:pPr>
      <w:r w:rsidRPr="0029534E">
        <w:rPr>
          <w:bCs/>
          <w:sz w:val="24"/>
          <w:szCs w:val="24"/>
          <w:lang w:val="bg-BG"/>
        </w:rPr>
        <w:t xml:space="preserve">(Приет с Решение № 585/31.01.2011 г. на </w:t>
      </w:r>
      <w:proofErr w:type="spellStart"/>
      <w:r w:rsidRPr="0029534E">
        <w:rPr>
          <w:bCs/>
          <w:sz w:val="24"/>
          <w:szCs w:val="24"/>
          <w:lang w:val="bg-BG"/>
        </w:rPr>
        <w:t>ОбС</w:t>
      </w:r>
      <w:proofErr w:type="spellEnd"/>
      <w:r w:rsidRPr="0029534E">
        <w:rPr>
          <w:bCs/>
          <w:sz w:val="24"/>
          <w:szCs w:val="24"/>
          <w:lang w:val="bg-BG"/>
        </w:rPr>
        <w:t xml:space="preserve"> – Котел)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b/>
          <w:sz w:val="24"/>
          <w:szCs w:val="24"/>
          <w:lang w:val="bg-BG"/>
        </w:rPr>
        <w:t xml:space="preserve">Чл. 12 </w:t>
      </w:r>
      <w:r w:rsidRPr="0029534E">
        <w:rPr>
          <w:sz w:val="24"/>
          <w:szCs w:val="24"/>
          <w:lang w:val="bg-BG"/>
        </w:rPr>
        <w:t xml:space="preserve">(изм. с Решение № 314/25.07.2013 г. на </w:t>
      </w:r>
      <w:proofErr w:type="spellStart"/>
      <w:r w:rsidRPr="0029534E">
        <w:rPr>
          <w:sz w:val="24"/>
          <w:szCs w:val="24"/>
          <w:lang w:val="bg-BG"/>
        </w:rPr>
        <w:t>ОбС</w:t>
      </w:r>
      <w:proofErr w:type="spellEnd"/>
      <w:r w:rsidRPr="0029534E">
        <w:rPr>
          <w:sz w:val="24"/>
          <w:szCs w:val="24"/>
          <w:lang w:val="bg-BG"/>
        </w:rPr>
        <w:t xml:space="preserve"> – Котел,</w:t>
      </w:r>
      <w:r w:rsidRPr="0029534E">
        <w:rPr>
          <w:bCs/>
          <w:color w:val="FF0000"/>
          <w:sz w:val="24"/>
          <w:szCs w:val="24"/>
          <w:lang w:val="bg-BG"/>
        </w:rPr>
        <w:t xml:space="preserve"> </w:t>
      </w:r>
      <w:r w:rsidRPr="0029534E">
        <w:rPr>
          <w:bCs/>
          <w:sz w:val="24"/>
          <w:szCs w:val="24"/>
          <w:lang w:val="bg-BG"/>
        </w:rPr>
        <w:t xml:space="preserve">изм. с Решение № 560/22.12.2017 г. на </w:t>
      </w:r>
      <w:proofErr w:type="spellStart"/>
      <w:r w:rsidRPr="0029534E">
        <w:rPr>
          <w:bCs/>
          <w:sz w:val="24"/>
          <w:szCs w:val="24"/>
          <w:lang w:val="bg-BG"/>
        </w:rPr>
        <w:t>ОбС</w:t>
      </w:r>
      <w:proofErr w:type="spellEnd"/>
      <w:r w:rsidRPr="0029534E">
        <w:rPr>
          <w:bCs/>
          <w:sz w:val="24"/>
          <w:szCs w:val="24"/>
          <w:lang w:val="bg-BG"/>
        </w:rPr>
        <w:t xml:space="preserve"> - Котел</w:t>
      </w:r>
      <w:r w:rsidRPr="0029534E">
        <w:rPr>
          <w:sz w:val="24"/>
          <w:szCs w:val="24"/>
          <w:lang w:val="bg-BG"/>
        </w:rPr>
        <w:t>) (1) Размерът на дължимия туристически данък за местата за настаняване на всички населени места се определя, както следва: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1 звезда – 0.40 лв.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2 звезди – 0.50 лв.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3 звезди – 0.70 лв.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4 звезди – 0.80 лв.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Категория 5 звезди – 0.80 лв.</w:t>
      </w:r>
    </w:p>
    <w:p w:rsidR="0027398C" w:rsidRPr="0029534E" w:rsidRDefault="0027398C" w:rsidP="0027398C">
      <w:pPr>
        <w:ind w:right="-710" w:firstLine="708"/>
        <w:jc w:val="both"/>
        <w:rPr>
          <w:sz w:val="24"/>
          <w:szCs w:val="24"/>
          <w:lang w:val="bg-BG"/>
        </w:rPr>
      </w:pPr>
      <w:r w:rsidRPr="0029534E">
        <w:rPr>
          <w:sz w:val="24"/>
          <w:szCs w:val="24"/>
          <w:lang w:val="bg-BG"/>
        </w:rPr>
        <w:t>(2) За места за настаняване, регистрирани по Закона за туризма се прилага размерът на туристическия данък, определен за места за настаняване, категоризирани „една звезда“</w:t>
      </w:r>
    </w:p>
    <w:p w:rsidR="0027398C" w:rsidRPr="0029534E" w:rsidRDefault="0027398C" w:rsidP="0027398C">
      <w:pPr>
        <w:tabs>
          <w:tab w:val="left" w:pos="709"/>
        </w:tabs>
        <w:ind w:right="-7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29534E">
        <w:rPr>
          <w:sz w:val="24"/>
          <w:szCs w:val="24"/>
          <w:lang w:val="bg-BG"/>
        </w:rPr>
        <w:t>§ 3. Преходните и заключителни разпоредби на Наредбата се допълват по следния начин:</w:t>
      </w:r>
    </w:p>
    <w:p w:rsidR="0027398C" w:rsidRPr="0029534E" w:rsidRDefault="0027398C" w:rsidP="0027398C">
      <w:pPr>
        <w:tabs>
          <w:tab w:val="left" w:pos="709"/>
        </w:tabs>
        <w:ind w:right="-7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29534E">
        <w:rPr>
          <w:sz w:val="24"/>
          <w:szCs w:val="24"/>
          <w:lang w:val="bg-BG"/>
        </w:rPr>
        <w:t>Създава се нов § 9, както следва:</w:t>
      </w:r>
    </w:p>
    <w:p w:rsidR="0027398C" w:rsidRPr="0029534E" w:rsidRDefault="0027398C" w:rsidP="0027398C">
      <w:pPr>
        <w:tabs>
          <w:tab w:val="left" w:pos="0"/>
        </w:tabs>
        <w:ind w:right="-710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</w:r>
      <w:r w:rsidRPr="0029534E">
        <w:rPr>
          <w:bCs/>
          <w:sz w:val="24"/>
          <w:szCs w:val="24"/>
          <w:lang w:val="bg-BG"/>
        </w:rPr>
        <w:t xml:space="preserve">„§ 9. </w:t>
      </w:r>
      <w:r w:rsidRPr="0029534E">
        <w:rPr>
          <w:sz w:val="24"/>
          <w:szCs w:val="24"/>
          <w:lang w:val="bg-BG"/>
        </w:rPr>
        <w:t>Наредбата за изменение и допълнение на Наредбата за определянето размера на местните данъци в Община Котел влиза в сила от 1 януари 2021 г.</w:t>
      </w:r>
    </w:p>
    <w:p w:rsidR="0027398C" w:rsidRDefault="0027398C" w:rsidP="0027398C">
      <w:pPr>
        <w:tabs>
          <w:tab w:val="left" w:pos="6237"/>
        </w:tabs>
        <w:ind w:right="-710"/>
        <w:jc w:val="both"/>
        <w:rPr>
          <w:sz w:val="24"/>
          <w:szCs w:val="24"/>
          <w:lang w:val="bg-BG"/>
        </w:rPr>
      </w:pPr>
    </w:p>
    <w:p w:rsidR="00450ECF" w:rsidRPr="0029534E" w:rsidRDefault="00450ECF" w:rsidP="0027398C">
      <w:pPr>
        <w:tabs>
          <w:tab w:val="left" w:pos="6237"/>
        </w:tabs>
        <w:ind w:right="-710"/>
        <w:jc w:val="both"/>
        <w:rPr>
          <w:sz w:val="24"/>
          <w:szCs w:val="24"/>
          <w:lang w:val="bg-BG"/>
        </w:rPr>
      </w:pPr>
    </w:p>
    <w:p w:rsidR="00450ECF" w:rsidRPr="0017796A" w:rsidRDefault="00450ECF" w:rsidP="00450ECF">
      <w:pPr>
        <w:ind w:left="2832" w:firstLine="708"/>
        <w:jc w:val="both"/>
        <w:rPr>
          <w:rFonts w:eastAsia="Calibri"/>
          <w:sz w:val="24"/>
          <w:szCs w:val="24"/>
        </w:rPr>
      </w:pPr>
      <w:proofErr w:type="spellStart"/>
      <w:r w:rsidRPr="0017796A">
        <w:rPr>
          <w:rFonts w:eastAsia="Calibri"/>
          <w:sz w:val="24"/>
          <w:szCs w:val="24"/>
        </w:rPr>
        <w:t>Председател</w:t>
      </w:r>
      <w:proofErr w:type="spellEnd"/>
      <w:r w:rsidRPr="0017796A">
        <w:rPr>
          <w:rFonts w:eastAsia="Calibri"/>
          <w:sz w:val="24"/>
          <w:szCs w:val="24"/>
        </w:rPr>
        <w:t xml:space="preserve"> </w:t>
      </w:r>
      <w:proofErr w:type="spellStart"/>
      <w:r w:rsidRPr="0017796A">
        <w:rPr>
          <w:rFonts w:eastAsia="Calibri"/>
          <w:sz w:val="24"/>
          <w:szCs w:val="24"/>
        </w:rPr>
        <w:t>на</w:t>
      </w:r>
      <w:proofErr w:type="spellEnd"/>
      <w:r w:rsidRPr="0017796A">
        <w:rPr>
          <w:rFonts w:eastAsia="Calibri"/>
          <w:sz w:val="24"/>
          <w:szCs w:val="24"/>
        </w:rPr>
        <w:t xml:space="preserve"> </w:t>
      </w:r>
      <w:proofErr w:type="spellStart"/>
      <w:r w:rsidRPr="0017796A">
        <w:rPr>
          <w:rFonts w:eastAsia="Calibri"/>
          <w:sz w:val="24"/>
          <w:szCs w:val="24"/>
        </w:rPr>
        <w:t>Общински</w:t>
      </w:r>
      <w:proofErr w:type="spellEnd"/>
      <w:r w:rsidRPr="0017796A">
        <w:rPr>
          <w:rFonts w:eastAsia="Calibri"/>
          <w:sz w:val="24"/>
          <w:szCs w:val="24"/>
        </w:rPr>
        <w:t xml:space="preserve"> </w:t>
      </w:r>
      <w:proofErr w:type="spellStart"/>
      <w:r w:rsidRPr="0017796A">
        <w:rPr>
          <w:rFonts w:eastAsia="Calibri"/>
          <w:sz w:val="24"/>
          <w:szCs w:val="24"/>
        </w:rPr>
        <w:t>съвет-Котел</w:t>
      </w:r>
      <w:proofErr w:type="spellEnd"/>
      <w:r w:rsidRPr="0017796A">
        <w:rPr>
          <w:rFonts w:eastAsia="Calibri"/>
          <w:sz w:val="24"/>
          <w:szCs w:val="24"/>
        </w:rPr>
        <w:t>:</w:t>
      </w:r>
    </w:p>
    <w:p w:rsidR="00450ECF" w:rsidRDefault="00450ECF" w:rsidP="00450ECF">
      <w:pPr>
        <w:jc w:val="both"/>
        <w:rPr>
          <w:rFonts w:eastAsia="Calibri"/>
          <w:sz w:val="24"/>
          <w:szCs w:val="24"/>
        </w:rPr>
      </w:pP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  <w:t xml:space="preserve">              (</w:t>
      </w:r>
      <w:r>
        <w:rPr>
          <w:rFonts w:eastAsia="Calibri"/>
          <w:sz w:val="24"/>
          <w:szCs w:val="24"/>
          <w:lang w:val="bg-BG"/>
        </w:rPr>
        <w:t>п)</w:t>
      </w:r>
      <w:r>
        <w:rPr>
          <w:rFonts w:eastAsia="Calibri"/>
          <w:sz w:val="24"/>
          <w:szCs w:val="24"/>
          <w:lang w:val="bg-BG"/>
        </w:rPr>
        <w:t xml:space="preserve"> </w:t>
      </w:r>
      <w:bookmarkStart w:id="0" w:name="_GoBack"/>
      <w:bookmarkEnd w:id="0"/>
      <w:proofErr w:type="spellStart"/>
      <w:r w:rsidRPr="0017796A">
        <w:rPr>
          <w:rFonts w:eastAsia="Calibri"/>
          <w:sz w:val="24"/>
          <w:szCs w:val="24"/>
        </w:rPr>
        <w:t>Христина</w:t>
      </w:r>
      <w:proofErr w:type="spellEnd"/>
      <w:r w:rsidRPr="0017796A">
        <w:rPr>
          <w:rFonts w:eastAsia="Calibri"/>
          <w:sz w:val="24"/>
          <w:szCs w:val="24"/>
        </w:rPr>
        <w:t xml:space="preserve"> </w:t>
      </w:r>
      <w:proofErr w:type="spellStart"/>
      <w:r w:rsidRPr="0017796A">
        <w:rPr>
          <w:rFonts w:eastAsia="Calibri"/>
          <w:sz w:val="24"/>
          <w:szCs w:val="24"/>
        </w:rPr>
        <w:t>Чолакова</w:t>
      </w:r>
      <w:proofErr w:type="spellEnd"/>
    </w:p>
    <w:p w:rsidR="00424E32" w:rsidRDefault="00424E32"/>
    <w:sectPr w:rsidR="00424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98C"/>
    <w:rsid w:val="0027398C"/>
    <w:rsid w:val="00424E32"/>
    <w:rsid w:val="0045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23DA"/>
  <w15:chartTrackingRefBased/>
  <w15:docId w15:val="{9630FEA0-CF8A-4356-9C2D-83AD2D63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9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Пенка Андонова</dc:creator>
  <cp:keywords/>
  <dc:description/>
  <cp:lastModifiedBy>Пенка Андонова</cp:lastModifiedBy>
  <cp:revision>2</cp:revision>
  <dcterms:created xsi:type="dcterms:W3CDTF">2020-12-08T08:47:00Z</dcterms:created>
  <dcterms:modified xsi:type="dcterms:W3CDTF">2020-12-08T08:50:00Z</dcterms:modified>
</cp:coreProperties>
</file>