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18D" w:rsidRPr="005F54A1" w:rsidRDefault="00DA518D" w:rsidP="00DA518D">
      <w:pPr>
        <w:jc w:val="both"/>
        <w:rPr>
          <w:rFonts w:ascii="Times New Roman" w:hAnsi="Times New Roman"/>
        </w:rPr>
      </w:pPr>
    </w:p>
    <w:p w:rsidR="00DA518D" w:rsidRPr="00A432D5" w:rsidRDefault="00DA518D" w:rsidP="00DA518D">
      <w:pPr>
        <w:jc w:val="both"/>
        <w:rPr>
          <w:rFonts w:ascii="Times New Roman" w:hAnsi="Times New Roman"/>
          <w:lang w:val="en-US"/>
        </w:rPr>
      </w:pPr>
    </w:p>
    <w:p w:rsidR="00DA518D" w:rsidRDefault="00DA518D" w:rsidP="00DA518D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</w:t>
      </w:r>
      <w:r w:rsidRPr="00970212">
        <w:rPr>
          <w:rFonts w:ascii="Times New Roman" w:hAnsi="Times New Roman"/>
          <w:b/>
        </w:rPr>
        <w:t>П Р О Е К Т</w:t>
      </w:r>
    </w:p>
    <w:p w:rsidR="00DA518D" w:rsidRDefault="00DA518D" w:rsidP="00DA518D">
      <w:pPr>
        <w:jc w:val="both"/>
        <w:rPr>
          <w:rFonts w:ascii="Times New Roman" w:hAnsi="Times New Roman"/>
          <w:b/>
        </w:rPr>
      </w:pPr>
    </w:p>
    <w:p w:rsidR="00DA518D" w:rsidRPr="00970212" w:rsidRDefault="00DA518D" w:rsidP="00DA518D">
      <w:pPr>
        <w:jc w:val="both"/>
        <w:rPr>
          <w:rFonts w:ascii="Times New Roman" w:hAnsi="Times New Roman"/>
          <w:b/>
        </w:rPr>
      </w:pPr>
    </w:p>
    <w:p w:rsidR="00DA518D" w:rsidRDefault="00DA518D" w:rsidP="00DA518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970212">
        <w:rPr>
          <w:rFonts w:ascii="Times New Roman" w:hAnsi="Times New Roman"/>
        </w:rPr>
        <w:t>Във връзка с чл.26, ал.2 от ЗНА,</w:t>
      </w:r>
      <w:r w:rsidR="005A3372">
        <w:rPr>
          <w:rFonts w:ascii="Times New Roman" w:hAnsi="Times New Roman"/>
        </w:rPr>
        <w:t xml:space="preserve"> </w:t>
      </w:r>
      <w:r w:rsidRPr="00970212">
        <w:rPr>
          <w:rFonts w:ascii="Times New Roman" w:hAnsi="Times New Roman"/>
        </w:rPr>
        <w:t>отразяващ задълже</w:t>
      </w:r>
      <w:r>
        <w:rPr>
          <w:rFonts w:ascii="Times New Roman" w:hAnsi="Times New Roman"/>
        </w:rPr>
        <w:t xml:space="preserve">нието за публикуване на Проекта </w:t>
      </w:r>
      <w:r w:rsidRPr="00970212">
        <w:rPr>
          <w:rFonts w:ascii="Times New Roman" w:hAnsi="Times New Roman"/>
        </w:rPr>
        <w:t>за приемане на нормативен акт</w:t>
      </w:r>
      <w:r>
        <w:rPr>
          <w:rFonts w:ascii="Times New Roman" w:hAnsi="Times New Roman"/>
        </w:rPr>
        <w:t xml:space="preserve"> с цел информиране на население</w:t>
      </w:r>
      <w:r w:rsidRPr="00970212">
        <w:rPr>
          <w:rFonts w:ascii="Times New Roman" w:hAnsi="Times New Roman"/>
        </w:rPr>
        <w:t>то и прозрачност в действията на институциите в 14 дневен срок от публикуване на интернет страницата на Община Котел</w:t>
      </w:r>
      <w:r w:rsidR="005A3372">
        <w:rPr>
          <w:rFonts w:ascii="Times New Roman" w:hAnsi="Times New Roman"/>
        </w:rPr>
        <w:t>,</w:t>
      </w:r>
      <w:r w:rsidRPr="00970212">
        <w:rPr>
          <w:rFonts w:ascii="Times New Roman" w:hAnsi="Times New Roman"/>
        </w:rPr>
        <w:t xml:space="preserve"> за настоящия проект </w:t>
      </w:r>
      <w:r>
        <w:rPr>
          <w:rFonts w:ascii="Times New Roman" w:hAnsi="Times New Roman"/>
        </w:rPr>
        <w:t xml:space="preserve">на Правилник за устройството и дейността на </w:t>
      </w:r>
      <w:r w:rsidR="005A3372">
        <w:rPr>
          <w:rFonts w:ascii="Times New Roman" w:hAnsi="Times New Roman"/>
        </w:rPr>
        <w:t>Цент</w:t>
      </w:r>
      <w:r w:rsidRPr="00970212">
        <w:rPr>
          <w:rFonts w:ascii="Times New Roman" w:hAnsi="Times New Roman"/>
        </w:rPr>
        <w:t>ъра за подкрепа за личностно развитие</w:t>
      </w:r>
      <w:r>
        <w:rPr>
          <w:rFonts w:ascii="Times New Roman" w:hAnsi="Times New Roman"/>
        </w:rPr>
        <w:t xml:space="preserve"> - Котел</w:t>
      </w:r>
      <w:r w:rsidRPr="00970212">
        <w:rPr>
          <w:rFonts w:ascii="Times New Roman" w:hAnsi="Times New Roman"/>
        </w:rPr>
        <w:t xml:space="preserve"> се приемат предложения и становища на</w:t>
      </w:r>
      <w:r w:rsidRPr="00970212">
        <w:rPr>
          <w:rFonts w:ascii="Times New Roman" w:hAnsi="Times New Roman"/>
          <w:lang w:val="en-US"/>
        </w:rPr>
        <w:t xml:space="preserve"> e-mail:@</w:t>
      </w:r>
      <w:proofErr w:type="spellStart"/>
      <w:r w:rsidRPr="00970212">
        <w:rPr>
          <w:rFonts w:ascii="Times New Roman" w:hAnsi="Times New Roman"/>
          <w:lang w:val="en-US"/>
        </w:rPr>
        <w:t>abv.bg</w:t>
      </w:r>
      <w:proofErr w:type="spellEnd"/>
      <w:r>
        <w:rPr>
          <w:rFonts w:ascii="Times New Roman" w:hAnsi="Times New Roman"/>
        </w:rPr>
        <w:t>,считано от 02.11.2016</w:t>
      </w:r>
      <w:r w:rsidR="005A3372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г</w:t>
      </w:r>
      <w:r w:rsidR="005A3372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до 15</w:t>
      </w:r>
      <w:r w:rsidRPr="00970212">
        <w:rPr>
          <w:rFonts w:ascii="Times New Roman" w:hAnsi="Times New Roman"/>
        </w:rPr>
        <w:t>.11.2016</w:t>
      </w:r>
      <w:r w:rsidR="005A3372">
        <w:rPr>
          <w:rFonts w:ascii="Times New Roman" w:hAnsi="Times New Roman"/>
          <w:lang w:val="en-US"/>
        </w:rPr>
        <w:t xml:space="preserve"> </w:t>
      </w:r>
      <w:r w:rsidRPr="00970212">
        <w:rPr>
          <w:rFonts w:ascii="Times New Roman" w:hAnsi="Times New Roman"/>
        </w:rPr>
        <w:t>г.</w:t>
      </w:r>
    </w:p>
    <w:p w:rsidR="00DA518D" w:rsidRPr="00970212" w:rsidRDefault="00DA518D" w:rsidP="00DA518D">
      <w:pPr>
        <w:jc w:val="both"/>
        <w:rPr>
          <w:rFonts w:ascii="Times New Roman" w:hAnsi="Times New Roman"/>
        </w:rPr>
      </w:pPr>
    </w:p>
    <w:p w:rsidR="00DA518D" w:rsidRDefault="00DA518D" w:rsidP="00DA518D">
      <w:pPr>
        <w:jc w:val="both"/>
        <w:rPr>
          <w:rFonts w:ascii="Times New Roman" w:hAnsi="Times New Roman"/>
        </w:rPr>
      </w:pPr>
      <w:r w:rsidRPr="00970212">
        <w:rPr>
          <w:rFonts w:ascii="Times New Roman" w:hAnsi="Times New Roman"/>
          <w:b/>
        </w:rPr>
        <w:t>Мотиви към настоящият проект</w:t>
      </w:r>
      <w:r w:rsidR="005A3372">
        <w:rPr>
          <w:rFonts w:ascii="Times New Roman" w:hAnsi="Times New Roman"/>
          <w:b/>
        </w:rPr>
        <w:t>:</w:t>
      </w:r>
      <w:r w:rsidRPr="00970212">
        <w:rPr>
          <w:rFonts w:ascii="Times New Roman" w:hAnsi="Times New Roman"/>
        </w:rPr>
        <w:t xml:space="preserve"> </w:t>
      </w:r>
    </w:p>
    <w:p w:rsidR="00DA518D" w:rsidRPr="00970212" w:rsidRDefault="00DA518D" w:rsidP="00DA518D">
      <w:pPr>
        <w:jc w:val="both"/>
        <w:rPr>
          <w:rFonts w:ascii="Times New Roman" w:hAnsi="Times New Roman"/>
        </w:rPr>
      </w:pPr>
    </w:p>
    <w:p w:rsidR="00DA518D" w:rsidRPr="00970212" w:rsidRDefault="00DA518D" w:rsidP="00DA518D">
      <w:pPr>
        <w:jc w:val="both"/>
        <w:rPr>
          <w:rFonts w:ascii="Times New Roman" w:hAnsi="Times New Roman"/>
          <w:b/>
        </w:rPr>
      </w:pPr>
      <w:r w:rsidRPr="00970212">
        <w:rPr>
          <w:rFonts w:ascii="Times New Roman" w:hAnsi="Times New Roman"/>
          <w:b/>
        </w:rPr>
        <w:t>1.Причини,които налагат приемането:</w:t>
      </w:r>
    </w:p>
    <w:p w:rsidR="00DA518D" w:rsidRDefault="00DA518D" w:rsidP="00DA518D">
      <w:pPr>
        <w:ind w:right="-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Народното</w:t>
      </w:r>
      <w:r w:rsidRPr="00970212">
        <w:rPr>
          <w:rFonts w:ascii="Times New Roman" w:hAnsi="Times New Roman"/>
        </w:rPr>
        <w:t xml:space="preserve"> събрание на Република Бълг</w:t>
      </w:r>
      <w:r>
        <w:rPr>
          <w:rFonts w:ascii="Times New Roman" w:hAnsi="Times New Roman"/>
        </w:rPr>
        <w:t xml:space="preserve">ария прие Закон за предучилищното и </w:t>
      </w:r>
      <w:r w:rsidRPr="00970212">
        <w:rPr>
          <w:rFonts w:ascii="Times New Roman" w:hAnsi="Times New Roman"/>
        </w:rPr>
        <w:t>училищно</w:t>
      </w:r>
      <w:r>
        <w:rPr>
          <w:rFonts w:ascii="Times New Roman" w:hAnsi="Times New Roman"/>
        </w:rPr>
        <w:t xml:space="preserve">то  </w:t>
      </w:r>
      <w:r w:rsidRPr="00970212">
        <w:rPr>
          <w:rFonts w:ascii="Times New Roman" w:hAnsi="Times New Roman"/>
        </w:rPr>
        <w:t xml:space="preserve"> образование(обнародван в ДВ,бр.79 от 13.10.2015г).</w:t>
      </w:r>
      <w:r>
        <w:rPr>
          <w:rFonts w:ascii="Times New Roman" w:hAnsi="Times New Roman"/>
        </w:rPr>
        <w:t xml:space="preserve"> С влизането в сила на този закон от 01.08.2016г.на основание </w:t>
      </w:r>
      <w:r>
        <w:rPr>
          <w:rFonts w:ascii="Times New Roman" w:hAnsi="Times New Roman"/>
          <w:lang w:val="en-US"/>
        </w:rPr>
        <w:t xml:space="preserve">&amp; 18 </w:t>
      </w:r>
      <w:r>
        <w:rPr>
          <w:rFonts w:ascii="Times New Roman" w:hAnsi="Times New Roman"/>
        </w:rPr>
        <w:t xml:space="preserve">от Заключителните разпоредби на същия, съществуващите общински обслужващи звена  от  Центрове  за работа с деца  като извънучилищни  педагогически  учреждения,  продължават да осъществяват дейността си по този закон като Центрове  за подкрепа  за  личностно развитие .В тази връзка на основание  </w:t>
      </w:r>
      <w:r w:rsidRPr="00970212">
        <w:rPr>
          <w:rFonts w:ascii="Times New Roman" w:hAnsi="Times New Roman"/>
        </w:rPr>
        <w:t>чл.49</w:t>
      </w:r>
      <w:r>
        <w:rPr>
          <w:rFonts w:ascii="Times New Roman" w:hAnsi="Times New Roman"/>
        </w:rPr>
        <w:t xml:space="preserve">, ал.1 т.1 от ЗПУО, Център за работа с деца - Котел, продължава дейността си като Център за подкрепа за личностно развитие /ЦПЛР/. Законът / чл.49,ал.8 / налага  устройството и дейността на ЦПЛР да се урежда с  Правилник , приет от Общински съвет – Котел.     </w:t>
      </w:r>
    </w:p>
    <w:p w:rsidR="00DA518D" w:rsidRPr="00970212" w:rsidRDefault="00DA518D" w:rsidP="00DA518D">
      <w:pPr>
        <w:ind w:right="-284"/>
        <w:jc w:val="both"/>
        <w:rPr>
          <w:rFonts w:ascii="Times New Roman" w:hAnsi="Times New Roman"/>
        </w:rPr>
      </w:pPr>
    </w:p>
    <w:p w:rsidR="00DA518D" w:rsidRDefault="00DA518D" w:rsidP="00DA518D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2.Цели</w:t>
      </w:r>
      <w:r w:rsidRPr="0097021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 xml:space="preserve"> </w:t>
      </w:r>
      <w:r w:rsidRPr="00970212">
        <w:rPr>
          <w:rFonts w:ascii="Times New Roman" w:hAnsi="Times New Roman"/>
          <w:b/>
        </w:rPr>
        <w:t>които се поставят:</w:t>
      </w:r>
    </w:p>
    <w:p w:rsidR="00DA518D" w:rsidRPr="00970212" w:rsidRDefault="00DA518D" w:rsidP="00DA518D">
      <w:pPr>
        <w:jc w:val="both"/>
        <w:rPr>
          <w:rFonts w:ascii="Times New Roman" w:hAnsi="Times New Roman"/>
          <w:b/>
        </w:rPr>
      </w:pPr>
    </w:p>
    <w:p w:rsidR="00DA518D" w:rsidRDefault="00DA518D" w:rsidP="00DA518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3B22A7">
        <w:rPr>
          <w:rFonts w:ascii="Times New Roman" w:hAnsi="Times New Roman"/>
          <w:lang w:val="en-US"/>
        </w:rPr>
        <w:t xml:space="preserve"> </w:t>
      </w:r>
      <w:r w:rsidRPr="00970212">
        <w:rPr>
          <w:rFonts w:ascii="Times New Roman" w:hAnsi="Times New Roman"/>
        </w:rPr>
        <w:t>Създаване на условия за изява на творческата индивидуалност на всяко дете и ученик и подпомагане на българското училище в осъществяване на неговите образователни и възпитателни задачи,</w:t>
      </w:r>
      <w:r w:rsidR="003B22A7">
        <w:rPr>
          <w:rFonts w:ascii="Times New Roman" w:hAnsi="Times New Roman"/>
          <w:lang w:val="en-US"/>
        </w:rPr>
        <w:t xml:space="preserve"> </w:t>
      </w:r>
      <w:r w:rsidRPr="00970212">
        <w:rPr>
          <w:rFonts w:ascii="Times New Roman" w:hAnsi="Times New Roman"/>
        </w:rPr>
        <w:t xml:space="preserve">а така също и осигуряване на дейности за осмисляне свободното време на подрастващите.Запазване и утвърждаване авторитета на извънучилищната дейност в </w:t>
      </w:r>
      <w:r w:rsidR="003B22A7">
        <w:rPr>
          <w:rFonts w:ascii="Times New Roman" w:hAnsi="Times New Roman"/>
        </w:rPr>
        <w:t>гр.</w:t>
      </w:r>
      <w:r w:rsidRPr="00970212">
        <w:rPr>
          <w:rFonts w:ascii="Times New Roman" w:hAnsi="Times New Roman"/>
        </w:rPr>
        <w:t>Котел и съхраняване на ЦПЛР като полезна и обществено</w:t>
      </w:r>
      <w:r>
        <w:rPr>
          <w:rFonts w:ascii="Times New Roman" w:hAnsi="Times New Roman"/>
        </w:rPr>
        <w:t xml:space="preserve"> </w:t>
      </w:r>
      <w:r w:rsidRPr="00970212">
        <w:rPr>
          <w:rFonts w:ascii="Times New Roman" w:hAnsi="Times New Roman"/>
        </w:rPr>
        <w:t>значима институция.</w:t>
      </w:r>
    </w:p>
    <w:p w:rsidR="00DA518D" w:rsidRPr="00970212" w:rsidRDefault="00DA518D" w:rsidP="00DA518D">
      <w:pPr>
        <w:jc w:val="both"/>
        <w:rPr>
          <w:rFonts w:ascii="Times New Roman" w:hAnsi="Times New Roman"/>
        </w:rPr>
      </w:pPr>
    </w:p>
    <w:p w:rsidR="00DA518D" w:rsidRDefault="00DA518D" w:rsidP="00DA518D">
      <w:pPr>
        <w:jc w:val="both"/>
        <w:rPr>
          <w:rFonts w:ascii="Times New Roman" w:hAnsi="Times New Roman"/>
          <w:b/>
        </w:rPr>
      </w:pPr>
      <w:r w:rsidRPr="00970212">
        <w:rPr>
          <w:rFonts w:ascii="Times New Roman" w:hAnsi="Times New Roman"/>
          <w:b/>
        </w:rPr>
        <w:t>3.Финансови и други средства,</w:t>
      </w:r>
      <w:r>
        <w:rPr>
          <w:rFonts w:ascii="Times New Roman" w:hAnsi="Times New Roman"/>
          <w:b/>
        </w:rPr>
        <w:t xml:space="preserve"> необходими за прилагане на Правилника</w:t>
      </w:r>
      <w:r w:rsidR="005A3372">
        <w:rPr>
          <w:rFonts w:ascii="Times New Roman" w:hAnsi="Times New Roman"/>
          <w:b/>
        </w:rPr>
        <w:t>:</w:t>
      </w:r>
    </w:p>
    <w:p w:rsidR="00DA518D" w:rsidRDefault="00DA518D" w:rsidP="00DA518D">
      <w:pPr>
        <w:jc w:val="both"/>
        <w:rPr>
          <w:rFonts w:ascii="Times New Roman" w:hAnsi="Times New Roman"/>
          <w:b/>
        </w:rPr>
      </w:pPr>
    </w:p>
    <w:p w:rsidR="00DA518D" w:rsidRDefault="00DA518D" w:rsidP="00DA518D">
      <w:pPr>
        <w:jc w:val="both"/>
        <w:rPr>
          <w:rFonts w:ascii="Times New Roman" w:hAnsi="Times New Roman"/>
        </w:rPr>
      </w:pPr>
      <w:r w:rsidRPr="007342B3">
        <w:rPr>
          <w:rFonts w:ascii="Times New Roman" w:hAnsi="Times New Roman"/>
        </w:rPr>
        <w:t xml:space="preserve">Няма необходимост от финансови и други средства за </w:t>
      </w:r>
      <w:r>
        <w:rPr>
          <w:rFonts w:ascii="Times New Roman" w:hAnsi="Times New Roman"/>
        </w:rPr>
        <w:t>прилагането на Правилника.</w:t>
      </w:r>
    </w:p>
    <w:p w:rsidR="00DA518D" w:rsidRPr="007342B3" w:rsidRDefault="00DA518D" w:rsidP="00DA518D">
      <w:pPr>
        <w:jc w:val="both"/>
        <w:rPr>
          <w:rFonts w:ascii="Times New Roman" w:hAnsi="Times New Roman"/>
        </w:rPr>
      </w:pPr>
    </w:p>
    <w:p w:rsidR="00DA518D" w:rsidRDefault="00DA518D" w:rsidP="00DA518D">
      <w:pPr>
        <w:jc w:val="both"/>
        <w:rPr>
          <w:rFonts w:ascii="Times New Roman" w:hAnsi="Times New Roman"/>
          <w:b/>
        </w:rPr>
      </w:pPr>
      <w:r w:rsidRPr="007342B3">
        <w:rPr>
          <w:rFonts w:ascii="Times New Roman" w:hAnsi="Times New Roman"/>
          <w:b/>
        </w:rPr>
        <w:t>4.Очаквани резултати:</w:t>
      </w:r>
    </w:p>
    <w:p w:rsidR="00DA518D" w:rsidRPr="007342B3" w:rsidRDefault="00DA518D" w:rsidP="00DA518D">
      <w:pPr>
        <w:jc w:val="both"/>
        <w:rPr>
          <w:rFonts w:ascii="Times New Roman" w:hAnsi="Times New Roman"/>
          <w:b/>
        </w:rPr>
      </w:pPr>
    </w:p>
    <w:p w:rsidR="00DA518D" w:rsidRDefault="00DA518D" w:rsidP="00DA518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Pr="00970212">
        <w:rPr>
          <w:rFonts w:ascii="Times New Roman" w:hAnsi="Times New Roman"/>
        </w:rPr>
        <w:t xml:space="preserve">Осигуряване на качествена и ефективна подготовка по интереси </w:t>
      </w:r>
      <w:r>
        <w:rPr>
          <w:rFonts w:ascii="Times New Roman" w:hAnsi="Times New Roman"/>
        </w:rPr>
        <w:t xml:space="preserve"> на децата и учениците, участващи в дейности в областта на науките и изкуствата .Осмисляне на свободното време на подрастващите , предоставяне на изява в общински, областни, национални и международни програми и фестивали </w:t>
      </w:r>
      <w:r w:rsidRPr="00970212">
        <w:rPr>
          <w:rFonts w:ascii="Times New Roman" w:hAnsi="Times New Roman"/>
        </w:rPr>
        <w:t>и откликване на изискванията на</w:t>
      </w:r>
      <w:r>
        <w:rPr>
          <w:rFonts w:ascii="Times New Roman" w:hAnsi="Times New Roman"/>
        </w:rPr>
        <w:t xml:space="preserve"> обществото и родителите. </w:t>
      </w:r>
      <w:r w:rsidRPr="00970212">
        <w:rPr>
          <w:rFonts w:ascii="Times New Roman" w:hAnsi="Times New Roman"/>
        </w:rPr>
        <w:t xml:space="preserve"> </w:t>
      </w:r>
    </w:p>
    <w:p w:rsidR="00DA518D" w:rsidRPr="00970212" w:rsidRDefault="00DA518D" w:rsidP="00DA518D">
      <w:pPr>
        <w:jc w:val="both"/>
        <w:rPr>
          <w:rFonts w:ascii="Times New Roman" w:hAnsi="Times New Roman"/>
        </w:rPr>
      </w:pPr>
    </w:p>
    <w:p w:rsidR="00DA518D" w:rsidRDefault="00DA518D" w:rsidP="00DA518D">
      <w:pPr>
        <w:jc w:val="both"/>
        <w:rPr>
          <w:rFonts w:ascii="Times New Roman" w:hAnsi="Times New Roman"/>
          <w:b/>
          <w:lang w:val="en-US"/>
        </w:rPr>
      </w:pPr>
      <w:r w:rsidRPr="00D1669A">
        <w:rPr>
          <w:rFonts w:ascii="Times New Roman" w:hAnsi="Times New Roman"/>
          <w:b/>
        </w:rPr>
        <w:t>5.Анализ за съответствие с правото на Европейския съюз:</w:t>
      </w:r>
    </w:p>
    <w:p w:rsidR="00A36B24" w:rsidRPr="00A36B24" w:rsidRDefault="00A36B24" w:rsidP="00DA518D">
      <w:pPr>
        <w:jc w:val="both"/>
        <w:rPr>
          <w:rFonts w:ascii="Times New Roman" w:hAnsi="Times New Roman"/>
          <w:b/>
          <w:lang w:val="en-US"/>
        </w:rPr>
      </w:pPr>
    </w:p>
    <w:p w:rsidR="00DA518D" w:rsidRPr="00970212" w:rsidRDefault="00DA518D" w:rsidP="00DA518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CB5D58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 xml:space="preserve"> Проектът на Правилника </w:t>
      </w:r>
      <w:r w:rsidRPr="00970212">
        <w:rPr>
          <w:rFonts w:ascii="Times New Roman" w:hAnsi="Times New Roman"/>
        </w:rPr>
        <w:t>не противоречи и на правото на Европейския съюз.</w:t>
      </w:r>
      <w:r>
        <w:rPr>
          <w:rFonts w:ascii="Times New Roman" w:hAnsi="Times New Roman"/>
        </w:rPr>
        <w:t xml:space="preserve"> Този Правилник </w:t>
      </w:r>
      <w:r w:rsidRPr="00970212">
        <w:rPr>
          <w:rFonts w:ascii="Times New Roman" w:hAnsi="Times New Roman"/>
        </w:rPr>
        <w:t xml:space="preserve"> е</w:t>
      </w:r>
      <w:r>
        <w:rPr>
          <w:rFonts w:ascii="Times New Roman" w:hAnsi="Times New Roman"/>
        </w:rPr>
        <w:t xml:space="preserve"> </w:t>
      </w:r>
      <w:r w:rsidRPr="00970212">
        <w:rPr>
          <w:rFonts w:ascii="Times New Roman" w:hAnsi="Times New Roman"/>
        </w:rPr>
        <w:t xml:space="preserve"> в съответствие с новия Закон за предучилищно</w:t>
      </w:r>
      <w:r w:rsidR="003B22A7">
        <w:rPr>
          <w:rFonts w:ascii="Times New Roman" w:hAnsi="Times New Roman"/>
        </w:rPr>
        <w:t>то</w:t>
      </w:r>
      <w:r w:rsidRPr="00970212">
        <w:rPr>
          <w:rFonts w:ascii="Times New Roman" w:hAnsi="Times New Roman"/>
        </w:rPr>
        <w:t xml:space="preserve"> и училищно</w:t>
      </w:r>
      <w:r w:rsidR="003B22A7">
        <w:rPr>
          <w:rFonts w:ascii="Times New Roman" w:hAnsi="Times New Roman"/>
        </w:rPr>
        <w:t xml:space="preserve">то </w:t>
      </w:r>
      <w:r w:rsidRPr="00970212">
        <w:rPr>
          <w:rFonts w:ascii="Times New Roman" w:hAnsi="Times New Roman"/>
        </w:rPr>
        <w:t xml:space="preserve"> образование,</w:t>
      </w:r>
      <w:r w:rsidR="00CB5D58">
        <w:rPr>
          <w:rFonts w:ascii="Times New Roman" w:hAnsi="Times New Roman"/>
          <w:lang w:val="en-US"/>
        </w:rPr>
        <w:t xml:space="preserve"> </w:t>
      </w:r>
      <w:r w:rsidRPr="00970212">
        <w:rPr>
          <w:rFonts w:ascii="Times New Roman" w:hAnsi="Times New Roman"/>
        </w:rPr>
        <w:t>влизащ в сила от 01.08.2016</w:t>
      </w:r>
      <w:r w:rsidR="00CB5D58">
        <w:rPr>
          <w:rFonts w:ascii="Times New Roman" w:hAnsi="Times New Roman"/>
          <w:lang w:val="en-US"/>
        </w:rPr>
        <w:t xml:space="preserve"> </w:t>
      </w:r>
      <w:r w:rsidRPr="00970212">
        <w:rPr>
          <w:rFonts w:ascii="Times New Roman" w:hAnsi="Times New Roman"/>
        </w:rPr>
        <w:t>г.</w:t>
      </w:r>
      <w:r>
        <w:rPr>
          <w:rFonts w:ascii="Times New Roman" w:hAnsi="Times New Roman"/>
        </w:rPr>
        <w:t xml:space="preserve"> </w:t>
      </w:r>
    </w:p>
    <w:p w:rsidR="00DA518D" w:rsidRPr="00970212" w:rsidRDefault="00DA518D" w:rsidP="00DA518D">
      <w:pPr>
        <w:rPr>
          <w:rFonts w:ascii="Times New Roman" w:hAnsi="Times New Roman"/>
          <w:lang w:val="en-US"/>
        </w:rPr>
      </w:pPr>
      <w:bookmarkStart w:id="0" w:name="_GoBack"/>
      <w:bookmarkEnd w:id="0"/>
    </w:p>
    <w:p w:rsidR="00DA518D" w:rsidRDefault="00DA518D" w:rsidP="00DA518D">
      <w:pPr>
        <w:rPr>
          <w:rFonts w:ascii="Times New Roman" w:hAnsi="Times New Roman"/>
        </w:rPr>
      </w:pPr>
    </w:p>
    <w:p w:rsidR="00DA518D" w:rsidRDefault="00DA518D" w:rsidP="00DA518D">
      <w:pPr>
        <w:rPr>
          <w:rFonts w:ascii="Times New Roman" w:hAnsi="Times New Roman"/>
        </w:rPr>
      </w:pPr>
    </w:p>
    <w:p w:rsidR="00DA518D" w:rsidRPr="005F54A1" w:rsidRDefault="00DA518D" w:rsidP="00DA518D">
      <w:pPr>
        <w:rPr>
          <w:rFonts w:ascii="Times New Roman" w:hAnsi="Times New Roman"/>
        </w:rPr>
      </w:pPr>
    </w:p>
    <w:p w:rsidR="00DA518D" w:rsidRPr="00CD79F1" w:rsidRDefault="00DA518D" w:rsidP="00DA518D">
      <w:pPr>
        <w:pStyle w:val="Style1"/>
        <w:widowControl/>
        <w:spacing w:line="360" w:lineRule="auto"/>
        <w:ind w:right="57"/>
        <w:jc w:val="left"/>
        <w:rPr>
          <w:rStyle w:val="FontStyle29"/>
          <w:rFonts w:ascii="Times New Roman" w:hAnsi="Times New Roman" w:cs="Times New Roman"/>
          <w:sz w:val="24"/>
          <w:szCs w:val="24"/>
        </w:rPr>
      </w:pPr>
      <w:r w:rsidRPr="00A432D5">
        <w:rPr>
          <w:rStyle w:val="FontStyle29"/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</w:t>
      </w:r>
      <w:r>
        <w:rPr>
          <w:rStyle w:val="FontStyle29"/>
          <w:rFonts w:ascii="Times New Roman" w:hAnsi="Times New Roman" w:cs="Times New Roman"/>
          <w:sz w:val="24"/>
          <w:szCs w:val="24"/>
        </w:rPr>
        <w:t xml:space="preserve">      </w:t>
      </w:r>
      <w:r w:rsidRPr="00A432D5">
        <w:rPr>
          <w:rStyle w:val="FontStyle29"/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FontStyle29"/>
          <w:rFonts w:ascii="Times New Roman" w:hAnsi="Times New Roman" w:cs="Times New Roman"/>
          <w:sz w:val="24"/>
          <w:szCs w:val="24"/>
        </w:rPr>
        <w:t xml:space="preserve">     </w:t>
      </w:r>
      <w:r w:rsidR="00CD79F1">
        <w:rPr>
          <w:rStyle w:val="FontStyle29"/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6D68AE">
        <w:rPr>
          <w:rStyle w:val="FontStyle29"/>
          <w:rFonts w:ascii="Times New Roman" w:hAnsi="Times New Roman" w:cs="Times New Roman"/>
          <w:sz w:val="24"/>
          <w:szCs w:val="24"/>
        </w:rPr>
        <w:t xml:space="preserve">                         </w:t>
      </w:r>
      <w:r w:rsidR="00CD79F1">
        <w:rPr>
          <w:rStyle w:val="FontStyle29"/>
          <w:rFonts w:ascii="Times New Roman" w:hAnsi="Times New Roman" w:cs="Times New Roman"/>
          <w:sz w:val="24"/>
          <w:szCs w:val="24"/>
        </w:rPr>
        <w:t xml:space="preserve">  </w:t>
      </w:r>
      <w:r w:rsidRPr="00A432D5">
        <w:rPr>
          <w:rStyle w:val="FontStyle29"/>
          <w:rFonts w:ascii="Times New Roman" w:hAnsi="Times New Roman" w:cs="Times New Roman"/>
          <w:sz w:val="24"/>
          <w:szCs w:val="24"/>
        </w:rPr>
        <w:t>ПРОЕКТ</w:t>
      </w:r>
      <w:r w:rsidRPr="00A432D5">
        <w:rPr>
          <w:rStyle w:val="FontStyle29"/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FontStyle29"/>
          <w:rFonts w:ascii="Times New Roman" w:hAnsi="Times New Roman" w:cs="Times New Roman"/>
          <w:sz w:val="24"/>
          <w:szCs w:val="24"/>
        </w:rPr>
        <w:t>!</w:t>
      </w:r>
      <w:r w:rsidRPr="00A432D5">
        <w:rPr>
          <w:rStyle w:val="FontStyle29"/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CD79F1" w:rsidRDefault="00DA518D" w:rsidP="00DA518D">
      <w:pPr>
        <w:pStyle w:val="Style1"/>
        <w:widowControl/>
        <w:spacing w:line="360" w:lineRule="auto"/>
        <w:ind w:right="57"/>
        <w:jc w:val="left"/>
        <w:rPr>
          <w:rStyle w:val="FontStyle29"/>
          <w:rFonts w:ascii="Times New Roman" w:hAnsi="Times New Roman" w:cs="Times New Roman"/>
          <w:sz w:val="24"/>
          <w:szCs w:val="24"/>
          <w:lang w:val="en-US"/>
        </w:rPr>
      </w:pPr>
      <w:r w:rsidRPr="00A432D5">
        <w:rPr>
          <w:rStyle w:val="FontStyle29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29"/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:rsidR="006D68AE" w:rsidRPr="006D68AE" w:rsidRDefault="006D68AE" w:rsidP="00DA518D">
      <w:pPr>
        <w:pStyle w:val="Style1"/>
        <w:widowControl/>
        <w:spacing w:line="360" w:lineRule="auto"/>
        <w:ind w:right="57"/>
        <w:jc w:val="left"/>
        <w:rPr>
          <w:rStyle w:val="FontStyle29"/>
          <w:rFonts w:ascii="Times New Roman" w:hAnsi="Times New Roman" w:cs="Times New Roman"/>
          <w:sz w:val="24"/>
          <w:szCs w:val="24"/>
          <w:lang w:val="en-US"/>
        </w:rPr>
      </w:pPr>
    </w:p>
    <w:p w:rsidR="00DA518D" w:rsidRDefault="00DA518D" w:rsidP="00BD3F9B">
      <w:pPr>
        <w:pStyle w:val="Style1"/>
        <w:widowControl/>
        <w:spacing w:line="360" w:lineRule="auto"/>
        <w:ind w:right="57"/>
        <w:rPr>
          <w:rStyle w:val="FontStyle29"/>
          <w:rFonts w:ascii="Times New Roman" w:hAnsi="Times New Roman" w:cs="Times New Roman"/>
          <w:sz w:val="24"/>
          <w:szCs w:val="24"/>
        </w:rPr>
      </w:pPr>
      <w:r w:rsidRPr="00A432D5">
        <w:rPr>
          <w:rStyle w:val="FontStyle29"/>
          <w:rFonts w:ascii="Times New Roman" w:hAnsi="Times New Roman" w:cs="Times New Roman"/>
          <w:sz w:val="24"/>
          <w:szCs w:val="24"/>
        </w:rPr>
        <w:t>П</w:t>
      </w:r>
      <w:r>
        <w:rPr>
          <w:rStyle w:val="FontStyle29"/>
          <w:rFonts w:ascii="Times New Roman" w:hAnsi="Times New Roman" w:cs="Times New Roman"/>
          <w:sz w:val="24"/>
          <w:szCs w:val="24"/>
        </w:rPr>
        <w:t>РАВИЛНИК</w:t>
      </w:r>
    </w:p>
    <w:p w:rsidR="00DA518D" w:rsidRPr="00A51590" w:rsidRDefault="00DA518D" w:rsidP="00BD3F9B">
      <w:pPr>
        <w:pStyle w:val="Style1"/>
        <w:widowControl/>
        <w:spacing w:line="360" w:lineRule="auto"/>
        <w:ind w:right="57"/>
        <w:rPr>
          <w:rStyle w:val="FontStyle29"/>
          <w:rFonts w:ascii="Times New Roman" w:hAnsi="Times New Roman" w:cs="Times New Roman"/>
          <w:sz w:val="24"/>
          <w:szCs w:val="24"/>
          <w:lang w:val="en-US"/>
        </w:rPr>
      </w:pPr>
      <w:r>
        <w:rPr>
          <w:rStyle w:val="FontStyle29"/>
          <w:rFonts w:ascii="Times New Roman" w:hAnsi="Times New Roman" w:cs="Times New Roman"/>
          <w:sz w:val="24"/>
          <w:szCs w:val="24"/>
        </w:rPr>
        <w:t>ЗА УСТРОЙСТВОТО  И ДЕЙНОСТТА НА  ЦПЛР</w:t>
      </w:r>
      <w:r w:rsidR="00BD3F9B">
        <w:rPr>
          <w:rStyle w:val="FontStyle29"/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FontStyle29"/>
          <w:rFonts w:ascii="Times New Roman" w:hAnsi="Times New Roman" w:cs="Times New Roman"/>
          <w:sz w:val="24"/>
          <w:szCs w:val="24"/>
        </w:rPr>
        <w:t>-</w:t>
      </w:r>
      <w:r w:rsidR="00BD3F9B">
        <w:rPr>
          <w:rStyle w:val="FontStyle29"/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FontStyle29"/>
          <w:rFonts w:ascii="Times New Roman" w:hAnsi="Times New Roman" w:cs="Times New Roman"/>
          <w:sz w:val="24"/>
          <w:szCs w:val="24"/>
        </w:rPr>
        <w:t>КОТЕЛ</w:t>
      </w:r>
    </w:p>
    <w:p w:rsidR="00DA518D" w:rsidRPr="00A51590" w:rsidRDefault="00DA518D" w:rsidP="00BD3F9B">
      <w:pPr>
        <w:pStyle w:val="Style1"/>
        <w:widowControl/>
        <w:spacing w:line="360" w:lineRule="auto"/>
        <w:ind w:right="57"/>
        <w:rPr>
          <w:rStyle w:val="FontStyle31"/>
          <w:rFonts w:ascii="Times New Roman" w:hAnsi="Times New Roman" w:cs="Times New Roman"/>
          <w:sz w:val="24"/>
          <w:szCs w:val="24"/>
          <w:lang w:val="en-US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>Раздел I</w:t>
      </w:r>
    </w:p>
    <w:p w:rsidR="00DA518D" w:rsidRPr="00A432D5" w:rsidRDefault="00DA518D" w:rsidP="00BD3F9B">
      <w:pPr>
        <w:pStyle w:val="Style2"/>
        <w:widowControl/>
        <w:spacing w:line="360" w:lineRule="auto"/>
        <w:ind w:right="57"/>
        <w:rPr>
          <w:rStyle w:val="FontStyle31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>Общи положения</w:t>
      </w:r>
    </w:p>
    <w:p w:rsidR="00DA518D" w:rsidRPr="00A432D5" w:rsidRDefault="00DA518D" w:rsidP="00BD3F9B">
      <w:pPr>
        <w:pStyle w:val="Style3"/>
        <w:widowControl/>
        <w:spacing w:line="240" w:lineRule="auto"/>
        <w:ind w:left="57" w:right="57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      Чл.1.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С този правилник се определят структурата, функциите, дейностите и финансирането на ЦПЛР-Котел.</w:t>
      </w:r>
    </w:p>
    <w:p w:rsidR="00DA518D" w:rsidRPr="00A432D5" w:rsidRDefault="00DA518D" w:rsidP="00BD3F9B">
      <w:pPr>
        <w:pStyle w:val="Style3"/>
        <w:widowControl/>
        <w:spacing w:line="240" w:lineRule="auto"/>
        <w:ind w:left="57" w:right="57"/>
        <w:rPr>
          <w:rFonts w:ascii="Times New Roman" w:hAnsi="Times New Roman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      Чл. 2.(1)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ЦПЛР е център за подкрепа за личностно развитие по смисъла на чл.49, ал.1,т.1 от Закона за предучилищното и училищно образование-ЗПУО.</w:t>
      </w:r>
    </w:p>
    <w:p w:rsidR="00DA518D" w:rsidRPr="00A432D5" w:rsidRDefault="00DA518D" w:rsidP="00BD3F9B">
      <w:pPr>
        <w:pStyle w:val="Style5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(2)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ЦПЛР изпълнява дейности по чл.49, ал.1, т.1 от ЗПУО.</w:t>
      </w:r>
    </w:p>
    <w:p w:rsidR="00DA518D" w:rsidRPr="00A432D5" w:rsidRDefault="00DA518D" w:rsidP="00BD3F9B">
      <w:pPr>
        <w:pStyle w:val="Style5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1.Осъществява държавната политика за осигуряване и предоставяне на обща и допълнителна подкрепа за личностно развитие на децата и учениците на национално ниво чрез организиране на дейности за разви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softHyphen/>
        <w:t>тие на индивидуалните им способности и дарования в областта на науките, технологиите, изкуствата, спорта, придобиване на умения за лидерство и др.</w:t>
      </w:r>
    </w:p>
    <w:p w:rsidR="00DA518D" w:rsidRPr="00A432D5" w:rsidRDefault="00DA518D" w:rsidP="00BD3F9B">
      <w:pPr>
        <w:pStyle w:val="Style6"/>
        <w:widowControl/>
        <w:spacing w:line="240" w:lineRule="auto"/>
        <w:ind w:left="57" w:right="57" w:firstLine="936"/>
        <w:rPr>
          <w:rFonts w:ascii="Times New Roman" w:hAnsi="Times New Roman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2.Изгражда култура в организацията и самоорганизацията на децата и учениците;</w:t>
      </w:r>
    </w:p>
    <w:p w:rsidR="00DA518D" w:rsidRPr="00A432D5" w:rsidRDefault="00DA518D" w:rsidP="00BD3F9B">
      <w:pPr>
        <w:pStyle w:val="Style5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3.Разработва и участва в програми и проекти за активиране на взаимодействието между детската градина, училището, семейството и социалната среда.</w:t>
      </w:r>
    </w:p>
    <w:p w:rsidR="00DA518D" w:rsidRPr="00A432D5" w:rsidRDefault="00DA518D" w:rsidP="00BD3F9B">
      <w:pPr>
        <w:pStyle w:val="Style4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(3)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Дейността на ЦПЛР се основава на принципите на свободния избор и доброволно участие на всички деца и ученици без разлика на пол, вероизповедание, етническа принадлежност, социално състояние и др.</w:t>
      </w:r>
    </w:p>
    <w:p w:rsidR="00DA518D" w:rsidRPr="00A432D5" w:rsidRDefault="00DA518D" w:rsidP="00BD3F9B">
      <w:pPr>
        <w:pStyle w:val="Style3"/>
        <w:widowControl/>
        <w:spacing w:line="240" w:lineRule="auto"/>
        <w:ind w:left="57" w:right="4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      Чл. 3,(1)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ЦПЛР е юридическо лице и притежава собствен печат, идентификационен  код по БУЛСТАТ.</w:t>
      </w:r>
    </w:p>
    <w:p w:rsidR="00DA518D" w:rsidRPr="00A432D5" w:rsidRDefault="00DA518D" w:rsidP="00BD3F9B">
      <w:pPr>
        <w:pStyle w:val="Style6"/>
        <w:widowControl/>
        <w:spacing w:line="240" w:lineRule="auto"/>
        <w:ind w:left="57" w:right="57" w:firstLine="936"/>
        <w:rPr>
          <w:rStyle w:val="FontStyle31"/>
          <w:rFonts w:ascii="Times New Roman" w:hAnsi="Times New Roman" w:cs="Times New Roman"/>
          <w:b w:val="0"/>
          <w:bCs w:val="0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(2)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Седалището и адресът на управление на ЦПЛР е ул."Кръстю Раковски"№1.</w:t>
      </w:r>
    </w:p>
    <w:p w:rsidR="00DA518D" w:rsidRPr="00A432D5" w:rsidRDefault="00DA518D" w:rsidP="00BD3F9B">
      <w:pPr>
        <w:pStyle w:val="Style7"/>
        <w:widowControl/>
        <w:spacing w:line="240" w:lineRule="auto"/>
        <w:ind w:right="57" w:firstLine="0"/>
        <w:jc w:val="both"/>
        <w:rPr>
          <w:rStyle w:val="FontStyle31"/>
          <w:rFonts w:ascii="Times New Roman" w:hAnsi="Times New Roman" w:cs="Times New Roman"/>
          <w:sz w:val="24"/>
          <w:szCs w:val="24"/>
        </w:rPr>
      </w:pPr>
    </w:p>
    <w:p w:rsidR="00DA518D" w:rsidRPr="00A432D5" w:rsidRDefault="00BD3F9B" w:rsidP="00BD3F9B">
      <w:pPr>
        <w:pStyle w:val="Style7"/>
        <w:widowControl/>
        <w:spacing w:line="240" w:lineRule="auto"/>
        <w:ind w:left="57" w:right="57" w:firstLine="936"/>
        <w:rPr>
          <w:rStyle w:val="FontStyle31"/>
          <w:rFonts w:ascii="Times New Roman" w:hAnsi="Times New Roman" w:cs="Times New Roman"/>
          <w:sz w:val="24"/>
          <w:szCs w:val="24"/>
        </w:rPr>
      </w:pPr>
      <w:r>
        <w:rPr>
          <w:rStyle w:val="FontStyle31"/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</w:t>
      </w:r>
      <w:r w:rsidR="00DA518D" w:rsidRPr="00A432D5">
        <w:rPr>
          <w:rStyle w:val="FontStyle31"/>
          <w:rFonts w:ascii="Times New Roman" w:hAnsi="Times New Roman" w:cs="Times New Roman"/>
          <w:sz w:val="24"/>
          <w:szCs w:val="24"/>
        </w:rPr>
        <w:t>Раздел II</w:t>
      </w:r>
    </w:p>
    <w:p w:rsidR="00DA518D" w:rsidRDefault="00BD3F9B" w:rsidP="00BD3F9B">
      <w:pPr>
        <w:pStyle w:val="Style7"/>
        <w:widowControl/>
        <w:spacing w:line="240" w:lineRule="auto"/>
        <w:ind w:left="57" w:right="57" w:firstLine="936"/>
        <w:rPr>
          <w:rStyle w:val="FontStyle31"/>
          <w:rFonts w:ascii="Times New Roman" w:hAnsi="Times New Roman" w:cs="Times New Roman"/>
          <w:sz w:val="24"/>
          <w:szCs w:val="24"/>
          <w:lang w:val="en-US"/>
        </w:rPr>
      </w:pPr>
      <w:r>
        <w:rPr>
          <w:rStyle w:val="FontStyle31"/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</w:t>
      </w:r>
      <w:r w:rsidR="00DA518D" w:rsidRPr="00A432D5">
        <w:rPr>
          <w:rStyle w:val="FontStyle31"/>
          <w:rFonts w:ascii="Times New Roman" w:hAnsi="Times New Roman" w:cs="Times New Roman"/>
          <w:sz w:val="24"/>
          <w:szCs w:val="24"/>
        </w:rPr>
        <w:t>Функции и дейности на ЦПЛР</w:t>
      </w:r>
    </w:p>
    <w:p w:rsidR="00BD3F9B" w:rsidRPr="00BD3F9B" w:rsidRDefault="00BD3F9B" w:rsidP="00BD3F9B">
      <w:pPr>
        <w:pStyle w:val="Style7"/>
        <w:widowControl/>
        <w:spacing w:line="240" w:lineRule="auto"/>
        <w:ind w:left="57" w:right="57" w:firstLine="936"/>
        <w:jc w:val="center"/>
        <w:rPr>
          <w:rStyle w:val="FontStyle31"/>
          <w:rFonts w:ascii="Times New Roman" w:hAnsi="Times New Roman" w:cs="Times New Roman"/>
          <w:sz w:val="24"/>
          <w:szCs w:val="24"/>
          <w:lang w:val="en-US"/>
        </w:rPr>
      </w:pPr>
    </w:p>
    <w:p w:rsidR="00DA518D" w:rsidRPr="00A432D5" w:rsidRDefault="00DA518D" w:rsidP="00BD3F9B">
      <w:pPr>
        <w:pStyle w:val="Style3"/>
        <w:widowControl/>
        <w:spacing w:line="240" w:lineRule="auto"/>
        <w:ind w:left="57" w:right="57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      Чл. 4. (1)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ЦПЛР организира и провежда дейности за развитие на интересите, способностите, компетентностите и изявата в областта на науките, технологиите,изкуствата и осигурява обща и допълнителна подкрепа за личностно развитие на децата и учениците.</w:t>
      </w:r>
    </w:p>
    <w:p w:rsidR="00DA518D" w:rsidRPr="00A432D5" w:rsidRDefault="00DA518D" w:rsidP="00BD3F9B">
      <w:pPr>
        <w:pStyle w:val="Style11"/>
        <w:widowControl/>
        <w:tabs>
          <w:tab w:val="left" w:pos="1166"/>
        </w:tabs>
        <w:spacing w:line="240" w:lineRule="auto"/>
        <w:ind w:right="-5" w:firstLine="567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             (2)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Подкрепата по ал. 1 включва:</w:t>
      </w:r>
    </w:p>
    <w:p w:rsidR="00DA518D" w:rsidRPr="00A432D5" w:rsidRDefault="00DA518D" w:rsidP="00BD3F9B">
      <w:pPr>
        <w:pStyle w:val="Style11"/>
        <w:widowControl/>
        <w:tabs>
          <w:tab w:val="left" w:pos="1166"/>
        </w:tabs>
        <w:spacing w:line="240" w:lineRule="auto"/>
        <w:ind w:right="-5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 xml:space="preserve">                          1.занимания по интереси;</w:t>
      </w:r>
    </w:p>
    <w:p w:rsidR="00DA518D" w:rsidRPr="00A432D5" w:rsidRDefault="00DA518D" w:rsidP="00BD3F9B">
      <w:pPr>
        <w:pStyle w:val="Style12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 xml:space="preserve">          2.кариерно ориентиране на учениците;</w:t>
      </w:r>
    </w:p>
    <w:p w:rsidR="00DA518D" w:rsidRPr="00A432D5" w:rsidRDefault="00DA518D" w:rsidP="00BD3F9B">
      <w:pPr>
        <w:pStyle w:val="Style12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 xml:space="preserve">         З.дейности по превенция на насилието и преодоляване на проблемното поведение; </w:t>
      </w:r>
    </w:p>
    <w:p w:rsidR="00DA518D" w:rsidRPr="00A432D5" w:rsidRDefault="00DA518D" w:rsidP="00BD3F9B">
      <w:pPr>
        <w:pStyle w:val="Style12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 xml:space="preserve">         4.педагогическа и психологическа подкрепа;</w:t>
      </w:r>
    </w:p>
    <w:p w:rsidR="00DA518D" w:rsidRPr="00A432D5" w:rsidRDefault="00DA518D" w:rsidP="00BD3F9B">
      <w:pPr>
        <w:pStyle w:val="Style11"/>
        <w:widowControl/>
        <w:tabs>
          <w:tab w:val="left" w:pos="1166"/>
        </w:tabs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>(3)</w:t>
      </w:r>
      <w:r w:rsidRPr="00A432D5">
        <w:rPr>
          <w:rStyle w:val="FontStyle31"/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Подкрепата по ал. 2 се предоставя чрез:</w:t>
      </w:r>
    </w:p>
    <w:p w:rsidR="00DA518D" w:rsidRPr="00A432D5" w:rsidRDefault="00DA518D" w:rsidP="00BD3F9B">
      <w:pPr>
        <w:pStyle w:val="Style12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1.проучване на интересите,способностите и компетентностите на децата и учениците и създаване на условия за тяхното пълноценно разви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softHyphen/>
        <w:t>тие и изява;</w:t>
      </w:r>
    </w:p>
    <w:p w:rsidR="00DA518D" w:rsidRPr="00A432D5" w:rsidRDefault="00DA518D" w:rsidP="00BD3F9B">
      <w:pPr>
        <w:pStyle w:val="Style13"/>
        <w:widowControl/>
        <w:spacing w:line="240" w:lineRule="auto"/>
        <w:ind w:left="57" w:right="57" w:firstLine="936"/>
        <w:jc w:val="both"/>
        <w:rPr>
          <w:rFonts w:ascii="Times New Roman" w:hAnsi="Times New Roman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2.организиране на образователна</w:t>
      </w:r>
      <w:r w:rsidRPr="00A432D5">
        <w:rPr>
          <w:rStyle w:val="FontStyle30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творческа дейност за деца и ученици на общинско,областно,национално и международно равнище;</w:t>
      </w:r>
    </w:p>
    <w:p w:rsidR="00DA518D" w:rsidRPr="00A432D5" w:rsidRDefault="00DA518D" w:rsidP="00BD3F9B">
      <w:pPr>
        <w:pStyle w:val="Style12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3.подпомагане на професионалното ориентиране на учениците чрез стимулиране развитието на личностни качества, социални и творчески умения в областта на науките, технологиите и изкуствата.</w:t>
      </w:r>
    </w:p>
    <w:p w:rsidR="00DA518D" w:rsidRPr="00A432D5" w:rsidRDefault="00DA518D" w:rsidP="00BD3F9B">
      <w:pPr>
        <w:pStyle w:val="Style12"/>
        <w:widowControl/>
        <w:spacing w:line="240" w:lineRule="auto"/>
        <w:ind w:right="57" w:firstLine="0"/>
        <w:jc w:val="both"/>
        <w:rPr>
          <w:rFonts w:ascii="Times New Roman" w:hAnsi="Times New Roman"/>
        </w:rPr>
      </w:pPr>
      <w:r w:rsidRPr="00A432D5">
        <w:rPr>
          <w:rFonts w:ascii="Times New Roman" w:hAnsi="Times New Roman"/>
        </w:rPr>
        <w:lastRenderedPageBreak/>
        <w:t xml:space="preserve">               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4.организиране и провеждане на занимания в групи по интереси в областта на науките, изкуствата,гражданското и здравно образование, както и за придобиване на умения за лидерство;</w:t>
      </w:r>
    </w:p>
    <w:p w:rsidR="00DA518D" w:rsidRPr="00A432D5" w:rsidRDefault="00DA518D" w:rsidP="00BD3F9B">
      <w:pPr>
        <w:pStyle w:val="Style8"/>
        <w:widowControl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5.участие в общински, областни, национални и международни проекти, програми и форуми;</w:t>
      </w:r>
    </w:p>
    <w:p w:rsidR="00DA518D" w:rsidRPr="00A432D5" w:rsidRDefault="00DA518D" w:rsidP="00BD3F9B">
      <w:pPr>
        <w:pStyle w:val="Style13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6.допълнителна подкрепа за децата и учениците с изявени дарби;</w:t>
      </w:r>
    </w:p>
    <w:p w:rsidR="00DA518D" w:rsidRPr="00A432D5" w:rsidRDefault="00DA518D" w:rsidP="00BD3F9B">
      <w:pPr>
        <w:pStyle w:val="Style16"/>
        <w:widowControl/>
        <w:ind w:right="57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      Чл.5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ЦПЛР-Котел работи като мултифункционален модел за:</w:t>
      </w:r>
    </w:p>
    <w:p w:rsidR="00DA518D" w:rsidRPr="00A432D5" w:rsidRDefault="00DA518D" w:rsidP="00BD3F9B">
      <w:pPr>
        <w:pStyle w:val="Style13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1.подготовка чрез извънучилищна дейност на децата и учениците за изява и пълноценна реализация;</w:t>
      </w:r>
    </w:p>
    <w:p w:rsidR="00DA518D" w:rsidRPr="00A432D5" w:rsidRDefault="00DA518D" w:rsidP="00BD3F9B">
      <w:pPr>
        <w:pStyle w:val="Style13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2.съгласуване на формите за педагогическо въздействие с потребностите на децата и учениците на българската национална култура и традиция;</w:t>
      </w:r>
    </w:p>
    <w:p w:rsidR="00DA518D" w:rsidRPr="00A432D5" w:rsidRDefault="00DA518D" w:rsidP="00BD3F9B">
      <w:pPr>
        <w:pStyle w:val="Style13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3.осигуряване на условия за утвърждаване на децата като активни субекти на своето развитие;</w:t>
      </w:r>
    </w:p>
    <w:p w:rsidR="00DA518D" w:rsidRPr="00A432D5" w:rsidRDefault="00DA518D" w:rsidP="00BD3F9B">
      <w:pPr>
        <w:pStyle w:val="Style17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 xml:space="preserve">4.създаване на мобилни модели за работа с децата и учениците; </w:t>
      </w:r>
    </w:p>
    <w:p w:rsidR="00DA518D" w:rsidRPr="00A432D5" w:rsidRDefault="00DA518D" w:rsidP="00BD3F9B">
      <w:pPr>
        <w:pStyle w:val="Style17"/>
        <w:widowControl/>
        <w:spacing w:line="240" w:lineRule="auto"/>
        <w:ind w:right="57" w:firstLine="0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       Чл.6.(1)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ЦПЛР осъществява следните дейности:</w:t>
      </w:r>
    </w:p>
    <w:p w:rsidR="00DA518D" w:rsidRPr="00A432D5" w:rsidRDefault="00DA518D" w:rsidP="00BD3F9B">
      <w:pPr>
        <w:pStyle w:val="Style17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1.подпомага интелектуалното, емоционалното и физическото развитие, социалната реализация на децата и учениците в съответствие с възра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softHyphen/>
        <w:t>стта, потребностите, способностите и интересите.</w:t>
      </w:r>
    </w:p>
    <w:p w:rsidR="00DA518D" w:rsidRPr="00A432D5" w:rsidRDefault="00DA518D" w:rsidP="00BD3F9B">
      <w:pPr>
        <w:pStyle w:val="Style17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2.съдейства за съхраняването и утвърждаването на българската наци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softHyphen/>
        <w:t>онална идентичност;</w:t>
      </w:r>
    </w:p>
    <w:p w:rsidR="00DA518D" w:rsidRPr="00A432D5" w:rsidRDefault="00DA518D" w:rsidP="00BD3F9B">
      <w:pPr>
        <w:pStyle w:val="Style13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3.подпомага за професионалната насоченост и придобиване на компетентности, необходими за успешна личностна и професионална реализация;</w:t>
      </w:r>
    </w:p>
    <w:p w:rsidR="00DA518D" w:rsidRPr="00A432D5" w:rsidRDefault="00DA518D" w:rsidP="00BD3F9B">
      <w:pPr>
        <w:pStyle w:val="Style13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4.съдейства за ранното откриване на заложбите на децата и учениците, стимулира познавателните интереси и творчески способности и насърчава тяхното развитие и реализация;</w:t>
      </w:r>
    </w:p>
    <w:p w:rsidR="00DA518D" w:rsidRPr="00A432D5" w:rsidRDefault="00DA518D" w:rsidP="00BD3F9B">
      <w:pPr>
        <w:pStyle w:val="Style4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5.подпомага формиране на устойчиви нагласи и мотивация за учене през целия живот;</w:t>
      </w:r>
    </w:p>
    <w:p w:rsidR="00DA518D" w:rsidRPr="00A432D5" w:rsidRDefault="00DA518D" w:rsidP="00BD3F9B">
      <w:pPr>
        <w:pStyle w:val="Style20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6.съдейства за придобиване на компетентности за разбиране и прила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softHyphen/>
        <w:t>гане на принципите на демокрация и правова държава, на човешките права и свободи, на активното и отговорно гражданско участие;</w:t>
      </w:r>
    </w:p>
    <w:p w:rsidR="00DA518D" w:rsidRPr="00A432D5" w:rsidRDefault="00DA518D" w:rsidP="00BD3F9B">
      <w:pPr>
        <w:pStyle w:val="Style4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7.съдейства за формиране толерантност и уважение към правата на децата, учениците и хората с увреждания;</w:t>
      </w:r>
    </w:p>
    <w:p w:rsidR="00DA518D" w:rsidRPr="00A432D5" w:rsidRDefault="00DA518D" w:rsidP="00BD3F9B">
      <w:pPr>
        <w:pStyle w:val="Style4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8.подпомага познаването на националните, европейски и световни културни ценности и традиции;</w:t>
      </w:r>
    </w:p>
    <w:p w:rsidR="00DA518D" w:rsidRPr="00A432D5" w:rsidRDefault="00DA518D" w:rsidP="00BD3F9B">
      <w:pPr>
        <w:pStyle w:val="Style4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9.осъществява информационна и консултантска дейност с ученици, учители и родители за видовете извънучилищни форми и дейности за подкрепа за личностно развитие, за съдържанието и условията на работа в тях;</w:t>
      </w:r>
    </w:p>
    <w:p w:rsidR="00DA518D" w:rsidRPr="00A432D5" w:rsidRDefault="00DA518D" w:rsidP="00BD3F9B">
      <w:pPr>
        <w:pStyle w:val="Style22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10.организира колективни и индивидуални, постоянни и временни организационни педагогически форми и изяви на ученици на общинско, регио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softHyphen/>
        <w:t>нално и национално равнище;</w:t>
      </w:r>
    </w:p>
    <w:p w:rsidR="00DA518D" w:rsidRPr="00A432D5" w:rsidRDefault="00DA518D" w:rsidP="00BD3F9B">
      <w:pPr>
        <w:pStyle w:val="Style23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11.стимулира ученици и учители за постигнати високи резултати в про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softHyphen/>
        <w:t>вежданите обучителни и творчески дейности;</w:t>
      </w:r>
    </w:p>
    <w:p w:rsidR="00DA518D" w:rsidRDefault="00DA518D" w:rsidP="00BD3F9B">
      <w:pPr>
        <w:pStyle w:val="Style20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  <w:lang w:val="en-US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12.участва със свои представители в национални инициативи</w:t>
      </w:r>
    </w:p>
    <w:p w:rsidR="00BD3F9B" w:rsidRPr="00BD3F9B" w:rsidRDefault="00BD3F9B" w:rsidP="00BD3F9B">
      <w:pPr>
        <w:pStyle w:val="Style20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  <w:lang w:val="en-US"/>
        </w:rPr>
      </w:pPr>
    </w:p>
    <w:p w:rsidR="00DA518D" w:rsidRPr="00A432D5" w:rsidRDefault="00BD3F9B" w:rsidP="00BD3F9B">
      <w:pPr>
        <w:pStyle w:val="Style20"/>
        <w:widowControl/>
        <w:spacing w:line="240" w:lineRule="auto"/>
        <w:ind w:right="57" w:firstLine="0"/>
        <w:rPr>
          <w:rStyle w:val="FontStyle31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FontStyle31"/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</w:t>
      </w:r>
      <w:r w:rsidR="00DA518D"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Раздел </w:t>
      </w:r>
      <w:r w:rsidR="00DA518D" w:rsidRPr="00A432D5">
        <w:rPr>
          <w:rStyle w:val="FontStyle31"/>
          <w:rFonts w:ascii="Times New Roman" w:hAnsi="Times New Roman" w:cs="Times New Roman"/>
          <w:sz w:val="24"/>
          <w:szCs w:val="24"/>
          <w:lang w:val="en-US"/>
        </w:rPr>
        <w:t>III</w:t>
      </w:r>
    </w:p>
    <w:p w:rsidR="00DA518D" w:rsidRDefault="00BD3F9B" w:rsidP="00BD3F9B">
      <w:pPr>
        <w:pStyle w:val="Style26"/>
        <w:widowControl/>
        <w:spacing w:line="240" w:lineRule="auto"/>
        <w:ind w:left="57" w:right="57" w:firstLine="936"/>
        <w:rPr>
          <w:rStyle w:val="FontStyle31"/>
          <w:rFonts w:ascii="Times New Roman" w:hAnsi="Times New Roman" w:cs="Times New Roman"/>
          <w:sz w:val="24"/>
          <w:szCs w:val="24"/>
          <w:lang w:val="en-US"/>
        </w:rPr>
      </w:pPr>
      <w:r>
        <w:rPr>
          <w:rStyle w:val="FontStyle31"/>
          <w:rFonts w:ascii="Times New Roman" w:hAnsi="Times New Roman" w:cs="Times New Roman"/>
          <w:sz w:val="24"/>
          <w:szCs w:val="24"/>
          <w:lang w:val="en-US"/>
        </w:rPr>
        <w:t xml:space="preserve">              </w:t>
      </w:r>
      <w:r w:rsidR="00DA518D" w:rsidRPr="00A432D5">
        <w:rPr>
          <w:rStyle w:val="FontStyle31"/>
          <w:rFonts w:ascii="Times New Roman" w:hAnsi="Times New Roman" w:cs="Times New Roman"/>
          <w:sz w:val="24"/>
          <w:szCs w:val="24"/>
        </w:rPr>
        <w:t>Организация на образователния процес в ЦПЛР</w:t>
      </w:r>
    </w:p>
    <w:p w:rsidR="00BD3F9B" w:rsidRPr="00BD3F9B" w:rsidRDefault="00BD3F9B" w:rsidP="00BD3F9B">
      <w:pPr>
        <w:pStyle w:val="Style26"/>
        <w:widowControl/>
        <w:spacing w:line="240" w:lineRule="auto"/>
        <w:ind w:left="57" w:right="57" w:firstLine="936"/>
        <w:jc w:val="center"/>
        <w:rPr>
          <w:rStyle w:val="FontStyle31"/>
          <w:rFonts w:ascii="Times New Roman" w:hAnsi="Times New Roman" w:cs="Times New Roman"/>
          <w:sz w:val="24"/>
          <w:szCs w:val="24"/>
          <w:lang w:val="en-US"/>
        </w:rPr>
      </w:pPr>
    </w:p>
    <w:p w:rsidR="00DA518D" w:rsidRPr="00A432D5" w:rsidRDefault="00DA518D" w:rsidP="00BD3F9B">
      <w:pPr>
        <w:pStyle w:val="Style26"/>
        <w:widowControl/>
        <w:spacing w:line="240" w:lineRule="auto"/>
        <w:ind w:left="57" w:right="57" w:firstLine="0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       Чл.7.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ЦПЛР е отворен за посещения от 16.30. Пропускателният режим в ЦПЛР се определя със заповед на директора.</w:t>
      </w:r>
    </w:p>
    <w:p w:rsidR="00DA518D" w:rsidRPr="00A432D5" w:rsidRDefault="00DA518D" w:rsidP="00BD3F9B">
      <w:pPr>
        <w:pStyle w:val="Style24"/>
        <w:widowControl/>
        <w:spacing w:line="240" w:lineRule="auto"/>
        <w:ind w:right="57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        Чл.8.(1)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Дейността на ЦПЛР се осъществява в съответствие с плана за обу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softHyphen/>
        <w:t>чение и с плана на институцията, утвърдена от директора.</w:t>
      </w:r>
    </w:p>
    <w:p w:rsidR="00DA518D" w:rsidRPr="00A432D5" w:rsidRDefault="00DA518D" w:rsidP="00BD3F9B">
      <w:pPr>
        <w:pStyle w:val="Style24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>(2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 xml:space="preserve">)Планът за обучение разпределя учебното време по области и съдържа: </w:t>
      </w:r>
    </w:p>
    <w:p w:rsidR="00DA518D" w:rsidRPr="00A432D5" w:rsidRDefault="00DA518D" w:rsidP="00BD3F9B">
      <w:pPr>
        <w:pStyle w:val="Style24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1.брой на учебните седмици- за постоянните групи;</w:t>
      </w:r>
    </w:p>
    <w:p w:rsidR="00DA518D" w:rsidRPr="00A432D5" w:rsidRDefault="00DA518D" w:rsidP="00BD3F9B">
      <w:pPr>
        <w:pStyle w:val="Style24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 xml:space="preserve">2.наименование на областите и организационните педагогически форми;   </w:t>
      </w:r>
    </w:p>
    <w:p w:rsidR="00DA518D" w:rsidRPr="00A432D5" w:rsidRDefault="00DA518D" w:rsidP="00BD3F9B">
      <w:pPr>
        <w:pStyle w:val="Style24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lastRenderedPageBreak/>
        <w:t>3.годишен брой учебни часове;</w:t>
      </w:r>
    </w:p>
    <w:p w:rsidR="00DA518D" w:rsidRPr="00A432D5" w:rsidRDefault="00DA518D" w:rsidP="00BD3F9B">
      <w:pPr>
        <w:pStyle w:val="Style24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>(3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)В плана за дейността на институциите се включват:</w:t>
      </w:r>
    </w:p>
    <w:p w:rsidR="00DA518D" w:rsidRPr="00A432D5" w:rsidRDefault="00DA518D" w:rsidP="00BD3F9B">
      <w:pPr>
        <w:pStyle w:val="Style24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1.дейности за постигане на резултати от образователния и творческия процес;</w:t>
      </w:r>
    </w:p>
    <w:p w:rsidR="00DA518D" w:rsidRPr="00A432D5" w:rsidRDefault="00DA518D" w:rsidP="00BD3F9B">
      <w:pPr>
        <w:pStyle w:val="Style24"/>
        <w:widowControl/>
        <w:spacing w:line="240" w:lineRule="auto"/>
        <w:ind w:left="993" w:right="57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 xml:space="preserve">2.дейности,свързани с обучителните програми на учителите по форми; </w:t>
      </w:r>
    </w:p>
    <w:p w:rsidR="00DA518D" w:rsidRPr="00A432D5" w:rsidRDefault="00DA518D" w:rsidP="00BD3F9B">
      <w:pPr>
        <w:pStyle w:val="Style24"/>
        <w:widowControl/>
        <w:spacing w:line="240" w:lineRule="auto"/>
        <w:ind w:left="993" w:right="57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3.дейности по осъществяване на вътрешен контрол;</w:t>
      </w:r>
    </w:p>
    <w:p w:rsidR="00DA518D" w:rsidRPr="00A432D5" w:rsidRDefault="00DA518D" w:rsidP="00BD3F9B">
      <w:pPr>
        <w:pStyle w:val="Style24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4.основни дейности при взаимодействието с родители, партньори и инсти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softHyphen/>
        <w:t>туции;</w:t>
      </w:r>
    </w:p>
    <w:p w:rsidR="00DA518D" w:rsidRPr="00A432D5" w:rsidRDefault="00DA518D" w:rsidP="00BD3F9B">
      <w:pPr>
        <w:pStyle w:val="Style24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5.публични изяви и дейности, които се организират на общинско, регионално, национално и международно равнище.</w:t>
      </w:r>
    </w:p>
    <w:p w:rsidR="00DA518D" w:rsidRPr="00A432D5" w:rsidRDefault="00DA518D" w:rsidP="00BD3F9B">
      <w:pPr>
        <w:pStyle w:val="Style25"/>
        <w:widowControl/>
        <w:spacing w:line="240" w:lineRule="auto"/>
        <w:ind w:left="57" w:right="57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     Чл.9. (1)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Дейностите в ЦПЛР се провеждат в съответствие с графика за учебното време и ваканциите за съответната учебна година, утвърден от Министъра на образованието и науката.</w:t>
      </w:r>
    </w:p>
    <w:p w:rsidR="00DA518D" w:rsidRPr="00A432D5" w:rsidRDefault="00DA518D" w:rsidP="00BD3F9B">
      <w:pPr>
        <w:pStyle w:val="Style15"/>
        <w:widowControl/>
        <w:numPr>
          <w:ilvl w:val="0"/>
          <w:numId w:val="1"/>
        </w:numPr>
        <w:tabs>
          <w:tab w:val="left" w:pos="922"/>
        </w:tabs>
        <w:spacing w:line="240" w:lineRule="auto"/>
        <w:ind w:left="57" w:right="57" w:firstLine="936"/>
        <w:rPr>
          <w:rStyle w:val="FontStyle31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Ваканциите може да се използват за занимания в постоянните гру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softHyphen/>
        <w:t>пи по чл.13, ал.З, т 1 при желание на децата и учениците.</w:t>
      </w:r>
    </w:p>
    <w:p w:rsidR="00DA518D" w:rsidRPr="00A432D5" w:rsidRDefault="00DA518D" w:rsidP="00BD3F9B">
      <w:pPr>
        <w:pStyle w:val="Style15"/>
        <w:widowControl/>
        <w:numPr>
          <w:ilvl w:val="0"/>
          <w:numId w:val="1"/>
        </w:numPr>
        <w:tabs>
          <w:tab w:val="left" w:pos="922"/>
        </w:tabs>
        <w:spacing w:line="240" w:lineRule="auto"/>
        <w:ind w:left="57" w:right="57" w:firstLine="936"/>
        <w:rPr>
          <w:rStyle w:val="FontStyle31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Учебната година в ЦПЛР започва на 1 октомври и е с продължител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softHyphen/>
        <w:t>ност 12 месеца.</w:t>
      </w:r>
    </w:p>
    <w:p w:rsidR="00DA518D" w:rsidRPr="00A432D5" w:rsidRDefault="00DA518D" w:rsidP="00BD3F9B">
      <w:pPr>
        <w:pStyle w:val="Style25"/>
        <w:widowControl/>
        <w:spacing w:line="240" w:lineRule="auto"/>
        <w:ind w:right="57"/>
        <w:jc w:val="both"/>
        <w:rPr>
          <w:rFonts w:ascii="Times New Roman" w:hAnsi="Times New Roman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      Чл.10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(1) Дейността за обучение в ЦПЛР се осъществява в следните области:</w:t>
      </w:r>
    </w:p>
    <w:p w:rsidR="00DA518D" w:rsidRPr="00A432D5" w:rsidRDefault="00DA518D" w:rsidP="00BD3F9B">
      <w:pPr>
        <w:pStyle w:val="Style8"/>
        <w:widowControl/>
        <w:ind w:left="57" w:right="57" w:firstLine="936"/>
        <w:jc w:val="both"/>
        <w:rPr>
          <w:rFonts w:ascii="Times New Roman" w:hAnsi="Times New Roman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1.науки</w:t>
      </w:r>
    </w:p>
    <w:p w:rsidR="00DA518D" w:rsidRPr="00A432D5" w:rsidRDefault="00DA518D" w:rsidP="00BD3F9B">
      <w:pPr>
        <w:pStyle w:val="Style8"/>
        <w:widowControl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2.изкуства</w:t>
      </w:r>
    </w:p>
    <w:p w:rsidR="00DA518D" w:rsidRPr="00A432D5" w:rsidRDefault="00DA518D" w:rsidP="00BD3F9B">
      <w:pPr>
        <w:pStyle w:val="Style4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(2) Дейностите за обучение в ЦПЛР може да се провеждат като свободни занимания,почасови занимания и др.</w:t>
      </w:r>
    </w:p>
    <w:p w:rsidR="00DA518D" w:rsidRPr="00A432D5" w:rsidRDefault="00DA518D" w:rsidP="00BD3F9B">
      <w:pPr>
        <w:pStyle w:val="Style10"/>
        <w:widowControl/>
        <w:spacing w:line="240" w:lineRule="auto"/>
        <w:ind w:left="57" w:right="57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      Чл.11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 xml:space="preserve">(1) Учебният процес в съответните области по чл. 10 се организират и провеждат в организационни педагогически форми. </w:t>
      </w:r>
    </w:p>
    <w:p w:rsidR="00DA518D" w:rsidRPr="00A432D5" w:rsidRDefault="00DA518D" w:rsidP="00BD3F9B">
      <w:pPr>
        <w:pStyle w:val="Style10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 xml:space="preserve"> (2)Организационните педагогически форми са: </w:t>
      </w:r>
    </w:p>
    <w:p w:rsidR="00DA518D" w:rsidRPr="00A432D5" w:rsidRDefault="00DA518D" w:rsidP="00BD3F9B">
      <w:pPr>
        <w:pStyle w:val="Style10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1.масови-прояви и публични изяви, конкурси, състезания, фестивали, изложения, олимпиади,празници, образователни, концертни и развлекателни програми, др.</w:t>
      </w:r>
    </w:p>
    <w:p w:rsidR="00DA518D" w:rsidRPr="00A432D5" w:rsidRDefault="00DA518D" w:rsidP="00BD3F9B">
      <w:pPr>
        <w:pStyle w:val="Style10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 xml:space="preserve">2.групови-школи, клубове, състави, хорове, кръжоци и др. </w:t>
      </w:r>
    </w:p>
    <w:p w:rsidR="00DA518D" w:rsidRPr="00A432D5" w:rsidRDefault="00DA518D" w:rsidP="00BD3F9B">
      <w:pPr>
        <w:pStyle w:val="Style10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З.индивидуални-работа с напреднали и изявени деца и ученици от посто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softHyphen/>
        <w:t>янните групи за обучение; с деца и ученици със специални образователни потребности.</w:t>
      </w:r>
    </w:p>
    <w:p w:rsidR="00DA518D" w:rsidRPr="00A432D5" w:rsidRDefault="00DA518D" w:rsidP="00BD3F9B">
      <w:pPr>
        <w:pStyle w:val="Style24"/>
        <w:widowControl/>
        <w:spacing w:line="240" w:lineRule="auto"/>
        <w:ind w:left="57" w:right="57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      Чл.12(1)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Обучението в организационните педагогически форми се осъще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softHyphen/>
        <w:t>ствява в групи или група;</w:t>
      </w:r>
    </w:p>
    <w:p w:rsidR="00DA518D" w:rsidRPr="00A432D5" w:rsidRDefault="00DA518D" w:rsidP="00BD3F9B">
      <w:pPr>
        <w:pStyle w:val="Style17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>(2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)Продължителността на работата(учебни седмици) в групата и сед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softHyphen/>
        <w:t>мичната заетост (учебни часове) се определят в плана за обучение в зави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softHyphen/>
        <w:t>симост от възрастта или равнището на подготовка на децата и учениците.</w:t>
      </w:r>
    </w:p>
    <w:p w:rsidR="00DA518D" w:rsidRPr="00A432D5" w:rsidRDefault="00DA518D" w:rsidP="00BD3F9B">
      <w:pPr>
        <w:pStyle w:val="Style17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(3)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Групите за обучение могат да бъдат:</w:t>
      </w:r>
    </w:p>
    <w:p w:rsidR="00DA518D" w:rsidRPr="00A432D5" w:rsidRDefault="00DA518D" w:rsidP="00BD3F9B">
      <w:pPr>
        <w:pStyle w:val="Style4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1.постоянно действащи-за обучение на деца и ученици през учебната година; заниманията се провеждат в рамките от 30 до 36 учебни седмици със седмична заетост от 2 до 6 учебни часа;</w:t>
      </w:r>
    </w:p>
    <w:p w:rsidR="00DA518D" w:rsidRPr="00A432D5" w:rsidRDefault="00DA518D" w:rsidP="00BD3F9B">
      <w:pPr>
        <w:pStyle w:val="Style21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 xml:space="preserve">2.временно действащи-за обучение на деца и ученици </w:t>
      </w: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през учебната година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за участие в научни, културно-образователни изяви на общинско, областно, национално и международно равнище; заниманията се провеж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softHyphen/>
        <w:t>дат до четири седмици със седмична заетост до 8 часа; учителите водят до 3 временни групи през учебната година.</w:t>
      </w:r>
    </w:p>
    <w:p w:rsidR="00DA518D" w:rsidRPr="00A432D5" w:rsidRDefault="00DA518D" w:rsidP="00BD3F9B">
      <w:pPr>
        <w:pStyle w:val="Style3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b/>
          <w:bCs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 xml:space="preserve">3.временно действащи-за обучение на деца и ученици </w:t>
      </w: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през ваканциите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за участие в научни, културно-образователни изяви на общинско,национално и международно равнище; заниманията за всяка група се провеждат до две седмици със седмична заетост до 20 часа; учителите ръководят до две временни групи през ваканциите.</w:t>
      </w:r>
    </w:p>
    <w:p w:rsidR="00DA518D" w:rsidRPr="00A432D5" w:rsidRDefault="00DA518D" w:rsidP="00BD3F9B">
      <w:pPr>
        <w:pStyle w:val="Style13"/>
        <w:widowControl/>
        <w:spacing w:line="240" w:lineRule="auto"/>
        <w:ind w:right="57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(4)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През ваканциите се сформират групи, временно действащи за работа с деца и ученици, необхванати в групите по ал.З, в съответствие с желанията на децата и възможностите на ЦПЛР.</w:t>
      </w:r>
    </w:p>
    <w:p w:rsidR="00DA518D" w:rsidRPr="00A432D5" w:rsidRDefault="00DA518D" w:rsidP="00BD3F9B">
      <w:pPr>
        <w:pStyle w:val="Style13"/>
        <w:widowControl/>
        <w:spacing w:line="240" w:lineRule="auto"/>
        <w:ind w:left="57" w:right="57" w:firstLine="0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b/>
          <w:sz w:val="24"/>
          <w:szCs w:val="24"/>
        </w:rPr>
        <w:t xml:space="preserve">               (5)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Групите по ал. 3 се вписват в Списък-Образец №3 и определените за тях часове за норматива на учителя включват занимания в групите и работа за подготовката на изяви.</w:t>
      </w:r>
    </w:p>
    <w:p w:rsidR="00DA518D" w:rsidRDefault="00DA518D" w:rsidP="00BD3F9B">
      <w:pPr>
        <w:pStyle w:val="Style8"/>
        <w:widowControl/>
        <w:ind w:left="57" w:right="57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       Чл.13(1)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Седмичното разписание на учебните занимания включва до 5 ча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softHyphen/>
        <w:t>са за една група в един ден в зависимост от вида на организационната пе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softHyphen/>
        <w:t xml:space="preserve">дагогическа форма и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lastRenderedPageBreak/>
        <w:t>спецификата на дейността при спазване на здраво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softHyphen/>
        <w:t>словни и безопасни условия на обучение и труд.</w:t>
      </w:r>
    </w:p>
    <w:p w:rsidR="00DA518D" w:rsidRPr="00A432D5" w:rsidRDefault="00DA518D" w:rsidP="00BD3F9B">
      <w:pPr>
        <w:pStyle w:val="Style8"/>
        <w:widowControl/>
        <w:ind w:left="57" w:right="57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               </w:t>
      </w: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>(2)</w:t>
      </w:r>
      <w:r w:rsidRPr="00A432D5">
        <w:rPr>
          <w:rStyle w:val="FontStyle31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Заниманията в ЦПЛР са почасови.</w:t>
      </w:r>
    </w:p>
    <w:p w:rsidR="00DA518D" w:rsidRPr="00A432D5" w:rsidRDefault="00DA518D" w:rsidP="00BD3F9B">
      <w:pPr>
        <w:pStyle w:val="Style14"/>
        <w:widowControl/>
        <w:numPr>
          <w:ilvl w:val="0"/>
          <w:numId w:val="2"/>
        </w:numPr>
        <w:tabs>
          <w:tab w:val="left" w:pos="1188"/>
        </w:tabs>
        <w:spacing w:line="240" w:lineRule="auto"/>
        <w:ind w:left="57" w:right="57" w:firstLine="936"/>
        <w:jc w:val="both"/>
        <w:rPr>
          <w:rStyle w:val="FontStyle31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Продължителността на заниманията за учениците от I до XII клас е от 30 до 40 минути, а на деца от предучилищна възраст-до 30 минути.</w:t>
      </w:r>
    </w:p>
    <w:p w:rsidR="00DA518D" w:rsidRPr="00A432D5" w:rsidRDefault="00DA518D" w:rsidP="00BD3F9B">
      <w:pPr>
        <w:pStyle w:val="Style27"/>
        <w:widowControl/>
        <w:numPr>
          <w:ilvl w:val="0"/>
          <w:numId w:val="2"/>
        </w:numPr>
        <w:tabs>
          <w:tab w:val="left" w:pos="1188"/>
        </w:tabs>
        <w:spacing w:line="240" w:lineRule="auto"/>
        <w:ind w:left="57" w:right="57" w:firstLine="936"/>
        <w:jc w:val="both"/>
        <w:rPr>
          <w:rStyle w:val="FontStyle31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Почивките между учебните часове са с продължителност не по-малко от 10 и не повече от 30 минути в зависимост от спецификата на дейността.</w:t>
      </w:r>
    </w:p>
    <w:p w:rsidR="00DA518D" w:rsidRPr="00A432D5" w:rsidRDefault="00DA518D" w:rsidP="00BD3F9B">
      <w:pPr>
        <w:pStyle w:val="Style3"/>
        <w:widowControl/>
        <w:spacing w:line="240" w:lineRule="auto"/>
        <w:ind w:left="57" w:right="57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       Чл.14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Организацията на образователният процес и видът на формите се определят от плана на обучение.</w:t>
      </w:r>
    </w:p>
    <w:p w:rsidR="00DA518D" w:rsidRPr="00A432D5" w:rsidRDefault="00DA518D" w:rsidP="00BD3F9B">
      <w:pPr>
        <w:pStyle w:val="Style3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</w:rPr>
        <w:sectPr w:rsidR="00DA518D" w:rsidRPr="00A432D5" w:rsidSect="006B4265">
          <w:headerReference w:type="default" r:id="rId8"/>
          <w:footerReference w:type="even" r:id="rId9"/>
          <w:footerReference w:type="default" r:id="rId10"/>
          <w:pgSz w:w="11905" w:h="16837"/>
          <w:pgMar w:top="996" w:right="848" w:bottom="709" w:left="1423" w:header="708" w:footer="708" w:gutter="0"/>
          <w:cols w:space="60"/>
          <w:noEndnote/>
        </w:sectPr>
      </w:pPr>
    </w:p>
    <w:p w:rsidR="00DA518D" w:rsidRPr="00A432D5" w:rsidRDefault="00DA518D" w:rsidP="00BD3F9B">
      <w:pPr>
        <w:pStyle w:val="Style25"/>
        <w:widowControl/>
        <w:spacing w:line="240" w:lineRule="auto"/>
        <w:ind w:right="57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lastRenderedPageBreak/>
        <w:t xml:space="preserve">        Чл.15(1)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Учебната програма определя целите и задачите на образователния процес, структурата и обема на учебното съдържание на всяка група.</w:t>
      </w:r>
    </w:p>
    <w:p w:rsidR="00DA518D" w:rsidRPr="00A432D5" w:rsidRDefault="00DA518D" w:rsidP="00BD3F9B">
      <w:pPr>
        <w:pStyle w:val="Style6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 (2)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Учебната програма се разработва от учителя, ръководител на организационната педагогическа форма и се утвърждава от директора.</w:t>
      </w:r>
    </w:p>
    <w:p w:rsidR="00DA518D" w:rsidRPr="00A432D5" w:rsidRDefault="00DA518D" w:rsidP="00BD3F9B">
      <w:pPr>
        <w:pStyle w:val="Style8"/>
        <w:widowControl/>
        <w:ind w:left="57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       Чл.16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Децата и учениците,участници в организационните педагогически форми в процеса на образователните дейности имат правата и задълже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softHyphen/>
        <w:t>нията по Глава 1Х, Раздел- I на ЗПУО.</w:t>
      </w:r>
    </w:p>
    <w:p w:rsidR="00DA518D" w:rsidRPr="00A432D5" w:rsidRDefault="00DA518D" w:rsidP="00BD3F9B">
      <w:pPr>
        <w:pStyle w:val="Style25"/>
        <w:widowControl/>
        <w:spacing w:line="240" w:lineRule="auto"/>
        <w:ind w:right="57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        Чл.17 (1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)Резултатите от дейностите на организационните педагогически форми се представят пред родители и обществеността на публични изяви с регионален, национален и международен характер.</w:t>
      </w:r>
    </w:p>
    <w:p w:rsidR="00DA518D" w:rsidRPr="00A432D5" w:rsidRDefault="00DA518D" w:rsidP="00BD3F9B">
      <w:pPr>
        <w:pStyle w:val="Style25"/>
        <w:widowControl/>
        <w:spacing w:line="240" w:lineRule="auto"/>
        <w:ind w:left="57" w:right="57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      Чл.18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Желанието да се участва в дадена педагогическа форма се декларира със заявление, подписано от родител, с което участниците изразяват съгласие с условията определени от правилника на ЦПЛР-Котел.</w:t>
      </w:r>
    </w:p>
    <w:p w:rsidR="00DA518D" w:rsidRPr="00A432D5" w:rsidRDefault="00DA518D" w:rsidP="00BD3F9B">
      <w:pPr>
        <w:pStyle w:val="Style25"/>
        <w:widowControl/>
        <w:spacing w:line="240" w:lineRule="auto"/>
        <w:ind w:left="57" w:right="57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      Чл.19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На децата и учениците, успешно завършили пълния курс на дадена педагогическа форма, при поискване се издава служебна бележка.</w:t>
      </w:r>
    </w:p>
    <w:p w:rsidR="00DA518D" w:rsidRPr="00A432D5" w:rsidRDefault="00DA518D" w:rsidP="00BD3F9B">
      <w:pPr>
        <w:pStyle w:val="Style24"/>
        <w:widowControl/>
        <w:spacing w:line="240" w:lineRule="auto"/>
        <w:ind w:left="57" w:right="57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      Чл.20(1)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Учителите,участници в образователния процес в ЦПЛР имат пра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softHyphen/>
        <w:t>вата и задълженията, съгласно Глава XI, Раздел II от ЗПУО.</w:t>
      </w:r>
    </w:p>
    <w:p w:rsidR="00DA518D" w:rsidRPr="00A432D5" w:rsidRDefault="00DA518D" w:rsidP="00BD3F9B">
      <w:pPr>
        <w:pStyle w:val="Style18"/>
        <w:widowControl/>
        <w:numPr>
          <w:ilvl w:val="0"/>
          <w:numId w:val="3"/>
        </w:numPr>
        <w:tabs>
          <w:tab w:val="left" w:pos="1044"/>
        </w:tabs>
        <w:spacing w:line="240" w:lineRule="auto"/>
        <w:ind w:left="57" w:right="57" w:firstLine="936"/>
        <w:jc w:val="both"/>
        <w:rPr>
          <w:rStyle w:val="FontStyle31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Учителите в ЦПЛР могат да прилагат специфични методи на педа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softHyphen/>
        <w:t>гогическа работа и иновационни програми.</w:t>
      </w:r>
    </w:p>
    <w:p w:rsidR="00DA518D" w:rsidRPr="00A432D5" w:rsidRDefault="00DA518D" w:rsidP="00BD3F9B">
      <w:pPr>
        <w:pStyle w:val="Style19"/>
        <w:widowControl/>
        <w:numPr>
          <w:ilvl w:val="0"/>
          <w:numId w:val="3"/>
        </w:numPr>
        <w:tabs>
          <w:tab w:val="left" w:pos="1044"/>
        </w:tabs>
        <w:spacing w:line="240" w:lineRule="auto"/>
        <w:ind w:left="57" w:right="57" w:firstLine="936"/>
        <w:jc w:val="both"/>
        <w:rPr>
          <w:rStyle w:val="FontStyle31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Учителите получават грамоти и успехите им за постигнати високи резултати се популяризират.</w:t>
      </w:r>
    </w:p>
    <w:p w:rsidR="00DA518D" w:rsidRPr="00A432D5" w:rsidRDefault="00DA518D" w:rsidP="00BD3F9B">
      <w:pPr>
        <w:pStyle w:val="Style25"/>
        <w:widowControl/>
        <w:spacing w:line="240" w:lineRule="auto"/>
        <w:ind w:left="57" w:right="57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       </w:t>
      </w: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Чл.21(1)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Контролната дейност на образователният процес в ЦПЛР се осъществява от директора, РУО-Сливен и МОН.</w:t>
      </w:r>
    </w:p>
    <w:p w:rsidR="00DA518D" w:rsidRDefault="00DA518D" w:rsidP="00BD3F9B">
      <w:pPr>
        <w:widowControl/>
        <w:ind w:right="57"/>
        <w:jc w:val="both"/>
        <w:rPr>
          <w:rFonts w:ascii="Times New Roman" w:hAnsi="Times New Roman"/>
          <w:lang w:val="en-US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        </w:t>
      </w: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 (2)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Контролната дейност на директора се организира в съответствие с плана за контролна дейност на ЦПЛР.</w:t>
      </w:r>
      <w:r w:rsidRPr="00A432D5">
        <w:rPr>
          <w:rFonts w:ascii="Times New Roman" w:hAnsi="Times New Roman"/>
        </w:rPr>
        <w:t xml:space="preserve"> </w:t>
      </w:r>
    </w:p>
    <w:p w:rsidR="003B22A7" w:rsidRPr="003B22A7" w:rsidRDefault="003B22A7" w:rsidP="00BD3F9B">
      <w:pPr>
        <w:widowControl/>
        <w:ind w:right="57"/>
        <w:jc w:val="both"/>
        <w:rPr>
          <w:rFonts w:ascii="Times New Roman" w:hAnsi="Times New Roman"/>
          <w:lang w:val="en-US"/>
        </w:rPr>
      </w:pPr>
    </w:p>
    <w:p w:rsidR="00DA518D" w:rsidRPr="00A432D5" w:rsidRDefault="00DA518D" w:rsidP="00BD3F9B">
      <w:pPr>
        <w:pStyle w:val="Style2"/>
        <w:widowControl/>
        <w:spacing w:line="240" w:lineRule="auto"/>
        <w:ind w:left="1944" w:right="57" w:firstLine="936"/>
        <w:jc w:val="both"/>
        <w:rPr>
          <w:rFonts w:ascii="Times New Roman" w:hAnsi="Times New Roman"/>
          <w:b/>
          <w:bCs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                Раздел IV</w:t>
      </w:r>
    </w:p>
    <w:p w:rsidR="00DA518D" w:rsidRDefault="00DA518D" w:rsidP="00BD3F9B">
      <w:pPr>
        <w:pStyle w:val="Style2"/>
        <w:widowControl/>
        <w:spacing w:line="240" w:lineRule="auto"/>
        <w:ind w:left="1008" w:right="57" w:firstLine="432"/>
        <w:jc w:val="both"/>
        <w:rPr>
          <w:rStyle w:val="FontStyle31"/>
          <w:rFonts w:ascii="Times New Roman" w:hAnsi="Times New Roman" w:cs="Times New Roman"/>
          <w:sz w:val="24"/>
          <w:szCs w:val="24"/>
          <w:lang w:val="en-US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                      Управление и структура на ЦПЛР</w:t>
      </w:r>
    </w:p>
    <w:p w:rsidR="00BD3F9B" w:rsidRPr="00BD3F9B" w:rsidRDefault="00BD3F9B" w:rsidP="00BD3F9B">
      <w:pPr>
        <w:pStyle w:val="Style2"/>
        <w:widowControl/>
        <w:spacing w:line="240" w:lineRule="auto"/>
        <w:ind w:left="1008" w:right="57" w:firstLine="432"/>
        <w:jc w:val="both"/>
        <w:rPr>
          <w:rStyle w:val="FontStyle31"/>
          <w:rFonts w:ascii="Times New Roman" w:hAnsi="Times New Roman" w:cs="Times New Roman"/>
          <w:sz w:val="24"/>
          <w:szCs w:val="24"/>
          <w:lang w:val="en-US"/>
        </w:rPr>
      </w:pPr>
    </w:p>
    <w:p w:rsidR="00DA518D" w:rsidRPr="00A432D5" w:rsidRDefault="00DA518D" w:rsidP="00BD3F9B">
      <w:pPr>
        <w:pStyle w:val="Style25"/>
        <w:widowControl/>
        <w:spacing w:line="240" w:lineRule="auto"/>
        <w:ind w:left="57" w:right="57"/>
        <w:jc w:val="both"/>
        <w:rPr>
          <w:rFonts w:ascii="Times New Roman" w:hAnsi="Times New Roman"/>
        </w:rPr>
      </w:pPr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      </w:t>
      </w: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Чл.22 (1)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ЦПЛР се ръководи и представлява от директор, който се назначава от кмета въз основа на конкурс, проведен по реда на Кодекса на труда.</w:t>
      </w:r>
    </w:p>
    <w:p w:rsidR="00DA518D" w:rsidRPr="00A432D5" w:rsidRDefault="00DA518D" w:rsidP="00BD3F9B">
      <w:pPr>
        <w:pStyle w:val="Style3"/>
        <w:widowControl/>
        <w:spacing w:line="240" w:lineRule="auto"/>
        <w:ind w:left="57" w:right="57" w:firstLine="936"/>
        <w:rPr>
          <w:rFonts w:ascii="Times New Roman" w:hAnsi="Times New Roman"/>
        </w:rPr>
      </w:pPr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  </w:t>
      </w: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(2)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Директорът:</w:t>
      </w:r>
    </w:p>
    <w:p w:rsidR="00DA518D" w:rsidRPr="00A432D5" w:rsidRDefault="00DA518D" w:rsidP="00BD3F9B">
      <w:pPr>
        <w:pStyle w:val="Style25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>
        <w:rPr>
          <w:rStyle w:val="FontStyle30"/>
          <w:rFonts w:ascii="Times New Roman" w:hAnsi="Times New Roman" w:cs="Times New Roman"/>
          <w:sz w:val="24"/>
          <w:szCs w:val="24"/>
        </w:rPr>
        <w:t xml:space="preserve">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1.организира, контролира и отговаря за цялостната дейност в ЦПЛР.</w:t>
      </w:r>
    </w:p>
    <w:p w:rsidR="00DA518D" w:rsidRPr="00A432D5" w:rsidRDefault="00DA518D" w:rsidP="00BD3F9B">
      <w:pPr>
        <w:pStyle w:val="Style25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>
        <w:rPr>
          <w:rStyle w:val="FontStyle30"/>
          <w:rFonts w:ascii="Times New Roman" w:hAnsi="Times New Roman" w:cs="Times New Roman"/>
          <w:sz w:val="24"/>
          <w:szCs w:val="24"/>
        </w:rPr>
        <w:t xml:space="preserve">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2.представлява институцията пред органи, организации и лица и сключва договори с физически и юридически лица по предмета на дейност в съответствие с предоставените му правомощия.</w:t>
      </w:r>
    </w:p>
    <w:p w:rsidR="00DA518D" w:rsidRPr="00A432D5" w:rsidRDefault="00DA518D" w:rsidP="00BD3F9B">
      <w:pPr>
        <w:pStyle w:val="Style24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3.подписва и подпечатва документи, като съхранява печата на институция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softHyphen/>
        <w:t>та.</w:t>
      </w:r>
    </w:p>
    <w:p w:rsidR="00DA518D" w:rsidRPr="00A432D5" w:rsidRDefault="00DA518D" w:rsidP="00BD3F9B">
      <w:pPr>
        <w:pStyle w:val="Style3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4.контролира и отговаря за правилното водене и съхраняване на задължителните документи и съхранява учебната документация.</w:t>
      </w:r>
    </w:p>
    <w:p w:rsidR="00DA518D" w:rsidRPr="00A432D5" w:rsidRDefault="00DA518D" w:rsidP="00BD3F9B">
      <w:pPr>
        <w:pStyle w:val="Style3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5.осигурява спазването и прилагането на държавните образователни стандарти.</w:t>
      </w:r>
    </w:p>
    <w:p w:rsidR="00DA518D" w:rsidRPr="00A432D5" w:rsidRDefault="00DA518D" w:rsidP="00BD3F9B">
      <w:pPr>
        <w:pStyle w:val="Style24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6.анализира и отчита цялостната дейност на ЦПЛР и предоставя информа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softHyphen/>
        <w:t>ция на съответните контролни органи-община Котел и РУО-Сливен.</w:t>
      </w:r>
    </w:p>
    <w:p w:rsidR="00DA518D" w:rsidRPr="00A432D5" w:rsidRDefault="00DA518D" w:rsidP="00BD3F9B">
      <w:pPr>
        <w:pStyle w:val="Style3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7.организира приемането на деца и ученици, обучението и възпитанието им в съответствие с държавните образователни стандарти.</w:t>
      </w:r>
    </w:p>
    <w:p w:rsidR="00DA518D" w:rsidRPr="00A432D5" w:rsidRDefault="00DA518D" w:rsidP="00BD3F9B">
      <w:pPr>
        <w:pStyle w:val="Style3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lastRenderedPageBreak/>
        <w:t>8.ръководи разработване на програми за реализиране на държавната политика за развитие на способностите и изявите на децата и учениците.</w:t>
      </w:r>
    </w:p>
    <w:p w:rsidR="00DA518D" w:rsidRPr="00A432D5" w:rsidRDefault="00DA518D" w:rsidP="00BD3F9B">
      <w:pPr>
        <w:pStyle w:val="Style3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9.утвърждава плановете за работа на направленията в ЦПЛР и програмите на обучение, съобразно специфичния план за обучение за центровете за подкрепа за личностно развитие по чл.49, ал 1, т. 1 от ЗПУО; разпределя преподавателската работа между учителите, съгласно утвърдените от закона норми за преподавателска заетост;</w:t>
      </w:r>
    </w:p>
    <w:p w:rsidR="00F512AF" w:rsidRDefault="00DA518D" w:rsidP="00BD3F9B">
      <w:pPr>
        <w:pStyle w:val="Style3"/>
        <w:widowControl/>
        <w:spacing w:line="240" w:lineRule="auto"/>
        <w:ind w:right="57"/>
        <w:rPr>
          <w:rStyle w:val="FontStyle30"/>
          <w:rFonts w:ascii="Times New Roman" w:hAnsi="Times New Roman" w:cs="Times New Roman"/>
          <w:sz w:val="24"/>
          <w:szCs w:val="24"/>
        </w:rPr>
      </w:pPr>
      <w:r>
        <w:rPr>
          <w:rStyle w:val="FontStyle30"/>
          <w:rFonts w:ascii="Times New Roman" w:hAnsi="Times New Roman" w:cs="Times New Roman"/>
          <w:sz w:val="24"/>
          <w:szCs w:val="24"/>
        </w:rPr>
        <w:t xml:space="preserve">               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10.изготвя и утвърждава Списък-Образец №3;</w:t>
      </w:r>
    </w:p>
    <w:p w:rsidR="00DA518D" w:rsidRPr="00A432D5" w:rsidRDefault="00F512AF" w:rsidP="00BD3F9B">
      <w:pPr>
        <w:pStyle w:val="Style3"/>
        <w:widowControl/>
        <w:spacing w:line="240" w:lineRule="auto"/>
        <w:ind w:right="57"/>
        <w:rPr>
          <w:rStyle w:val="FontStyle30"/>
          <w:rFonts w:ascii="Times New Roman" w:hAnsi="Times New Roman" w:cs="Times New Roman"/>
          <w:sz w:val="24"/>
          <w:szCs w:val="24"/>
        </w:rPr>
      </w:pPr>
      <w:r>
        <w:rPr>
          <w:rStyle w:val="FontStyle30"/>
          <w:rFonts w:ascii="Times New Roman" w:hAnsi="Times New Roman" w:cs="Times New Roman"/>
          <w:sz w:val="24"/>
          <w:szCs w:val="24"/>
        </w:rPr>
        <w:t xml:space="preserve">                 </w:t>
      </w:r>
      <w:r w:rsidR="00DA518D" w:rsidRPr="00A432D5">
        <w:rPr>
          <w:rStyle w:val="FontStyle30"/>
          <w:rFonts w:ascii="Times New Roman" w:hAnsi="Times New Roman" w:cs="Times New Roman"/>
          <w:sz w:val="24"/>
          <w:szCs w:val="24"/>
        </w:rPr>
        <w:t>11.извършва задължителна преподавателска работа в съответствие с нор</w:t>
      </w:r>
      <w:r w:rsidR="00DA518D" w:rsidRPr="00A432D5">
        <w:rPr>
          <w:rStyle w:val="FontStyle30"/>
          <w:rFonts w:ascii="Times New Roman" w:hAnsi="Times New Roman" w:cs="Times New Roman"/>
          <w:sz w:val="24"/>
          <w:szCs w:val="24"/>
        </w:rPr>
        <w:softHyphen/>
        <w:t>мите за преподавателска заетост;</w:t>
      </w:r>
    </w:p>
    <w:p w:rsidR="00DA518D" w:rsidRPr="00A432D5" w:rsidRDefault="00DA518D" w:rsidP="00BD3F9B">
      <w:pPr>
        <w:pStyle w:val="Style8"/>
        <w:widowControl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12.създава организация за осигуряване на необходимите материални, фи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softHyphen/>
        <w:t>нансови и човешки ресурси за занимания и творчески изяви на децата и учениците;</w:t>
      </w:r>
    </w:p>
    <w:p w:rsidR="00DA518D" w:rsidRPr="00A432D5" w:rsidRDefault="00DA518D" w:rsidP="00BD3F9B">
      <w:pPr>
        <w:pStyle w:val="Style3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13.създава условия за повишаване квалификацията на служителите;</w:t>
      </w:r>
    </w:p>
    <w:p w:rsidR="00DA518D" w:rsidRPr="00A432D5" w:rsidRDefault="00DA518D" w:rsidP="00BD3F9B">
      <w:pPr>
        <w:pStyle w:val="Style3"/>
        <w:widowControl/>
        <w:spacing w:line="240" w:lineRule="auto"/>
        <w:ind w:left="57" w:right="57" w:firstLine="936"/>
        <w:rPr>
          <w:rFonts w:ascii="Times New Roman" w:hAnsi="Times New Roman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14. в съответствие с Кодекса на труда, ЗПУО и с този правилник награждава ученици, награждава и наказва учители и служители;</w:t>
      </w:r>
    </w:p>
    <w:p w:rsidR="00DA518D" w:rsidRPr="00A432D5" w:rsidRDefault="00DA518D" w:rsidP="00BD3F9B">
      <w:pPr>
        <w:pStyle w:val="Style16"/>
        <w:widowControl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15.награждава външни лица, общественици и граждани, подпомогнали дейността на ЦПЛР.</w:t>
      </w:r>
    </w:p>
    <w:p w:rsidR="00DA518D" w:rsidRPr="00A432D5" w:rsidRDefault="00DA518D" w:rsidP="00BD3F9B">
      <w:pPr>
        <w:pStyle w:val="Style16"/>
        <w:widowControl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16.прилага разпоредбите по трудовото законодателство по отношение на служителите в ЦПЛР;</w:t>
      </w:r>
    </w:p>
    <w:p w:rsidR="00DA518D" w:rsidRPr="00A432D5" w:rsidRDefault="00DA518D" w:rsidP="00BD3F9B">
      <w:pPr>
        <w:pStyle w:val="Style3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17.изготвя длъжностно разписание на персонала и утвърждава поименно разписание на длъжностите и работните заплати;</w:t>
      </w:r>
    </w:p>
    <w:p w:rsidR="00DA518D" w:rsidRPr="00A432D5" w:rsidRDefault="00DA518D" w:rsidP="00BD3F9B">
      <w:pPr>
        <w:pStyle w:val="Style16"/>
        <w:widowControl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18.отговаря за законосъобразното, целесъобразно и икономично разпоре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softHyphen/>
        <w:t>ждане с бюджетните средства.</w:t>
      </w:r>
    </w:p>
    <w:p w:rsidR="00DA518D" w:rsidRPr="00A432D5" w:rsidRDefault="00DA518D" w:rsidP="00BD3F9B">
      <w:pPr>
        <w:pStyle w:val="Style3"/>
        <w:widowControl/>
        <w:spacing w:line="240" w:lineRule="auto"/>
        <w:ind w:left="57" w:right="57" w:firstLine="936"/>
        <w:rPr>
          <w:rFonts w:ascii="Times New Roman" w:hAnsi="Times New Roman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19.разпорежда се с финансовите средства при спазване на действащата нормативна уредба;</w:t>
      </w:r>
    </w:p>
    <w:p w:rsidR="00DA518D" w:rsidRPr="00A432D5" w:rsidRDefault="00DA518D" w:rsidP="00BD3F9B">
      <w:pPr>
        <w:pStyle w:val="Style3"/>
        <w:widowControl/>
        <w:spacing w:line="240" w:lineRule="auto"/>
        <w:ind w:left="57" w:right="57" w:firstLine="936"/>
        <w:rPr>
          <w:rFonts w:ascii="Times New Roman" w:hAnsi="Times New Roman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20.осигурява безопасни условия на обучение и труд.</w:t>
      </w:r>
    </w:p>
    <w:p w:rsidR="00DA518D" w:rsidRPr="00A432D5" w:rsidRDefault="00DA518D" w:rsidP="00BD3F9B">
      <w:pPr>
        <w:pStyle w:val="Style3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21.съдейства на компетентните органи при извършване на проверки.</w:t>
      </w:r>
    </w:p>
    <w:p w:rsidR="00DA518D" w:rsidRPr="00A432D5" w:rsidRDefault="00DA518D" w:rsidP="00BD3F9B">
      <w:pPr>
        <w:pStyle w:val="Style8"/>
        <w:widowControl/>
        <w:ind w:right="57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 xml:space="preserve">                 22.осъществява взаимодействие с:</w:t>
      </w:r>
    </w:p>
    <w:p w:rsidR="00DA518D" w:rsidRPr="00A432D5" w:rsidRDefault="00DA518D" w:rsidP="00BD3F9B">
      <w:pPr>
        <w:pStyle w:val="Style8"/>
        <w:widowControl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 xml:space="preserve">-педагогическия персонал </w:t>
      </w:r>
    </w:p>
    <w:p w:rsidR="00DA518D" w:rsidRPr="00A432D5" w:rsidRDefault="00DA518D" w:rsidP="00BD3F9B">
      <w:pPr>
        <w:pStyle w:val="Style8"/>
        <w:widowControl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 xml:space="preserve">-учениците </w:t>
      </w:r>
    </w:p>
    <w:p w:rsidR="00DA518D" w:rsidRPr="00A432D5" w:rsidRDefault="00DA518D" w:rsidP="00BD3F9B">
      <w:pPr>
        <w:pStyle w:val="Style8"/>
        <w:widowControl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-МОН</w:t>
      </w:r>
    </w:p>
    <w:p w:rsidR="00DA518D" w:rsidRPr="00A432D5" w:rsidRDefault="00DA518D" w:rsidP="00BD3F9B">
      <w:pPr>
        <w:pStyle w:val="Style8"/>
        <w:widowControl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-РУО-Сливен</w:t>
      </w:r>
    </w:p>
    <w:p w:rsidR="00DA518D" w:rsidRPr="00A432D5" w:rsidRDefault="00DA518D" w:rsidP="00BD3F9B">
      <w:pPr>
        <w:pStyle w:val="Style8"/>
        <w:widowControl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-органи на държавната и местна власт</w:t>
      </w:r>
    </w:p>
    <w:p w:rsidR="00DA518D" w:rsidRPr="00A432D5" w:rsidRDefault="00DA518D" w:rsidP="00BD3F9B">
      <w:pPr>
        <w:pStyle w:val="Style8"/>
        <w:widowControl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-финансиращия орган</w:t>
      </w:r>
    </w:p>
    <w:p w:rsidR="00DA518D" w:rsidRPr="00A432D5" w:rsidRDefault="00DA518D" w:rsidP="00BD3F9B">
      <w:pPr>
        <w:pStyle w:val="Style8"/>
        <w:widowControl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-родители</w:t>
      </w:r>
    </w:p>
    <w:p w:rsidR="00DA518D" w:rsidRPr="00A432D5" w:rsidRDefault="00DA518D" w:rsidP="00BD3F9B">
      <w:pPr>
        <w:pStyle w:val="Style8"/>
        <w:widowControl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-средствата за масово осведомяване</w:t>
      </w:r>
    </w:p>
    <w:p w:rsidR="00DA518D" w:rsidRPr="00A432D5" w:rsidRDefault="00DA518D" w:rsidP="00BD3F9B">
      <w:pPr>
        <w:pStyle w:val="Style16"/>
        <w:widowControl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23.изпълнява и други функции, възложени му с нормативни и администра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softHyphen/>
        <w:t>тивни актове.</w:t>
      </w:r>
    </w:p>
    <w:p w:rsidR="00DA518D" w:rsidRPr="00A432D5" w:rsidRDefault="00DA518D" w:rsidP="00BD3F9B">
      <w:pPr>
        <w:pStyle w:val="Style8"/>
        <w:widowControl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 xml:space="preserve">24. При отсъствие на директора за срок, по-малък от 60 календарни дни, той определя свой заместник от учителския състав със заповед, в която се посочват обемът и правомощията по време на отсъствието му. </w:t>
      </w:r>
    </w:p>
    <w:p w:rsidR="00DA518D" w:rsidRPr="00A432D5" w:rsidRDefault="00DA518D" w:rsidP="00BD3F9B">
      <w:pPr>
        <w:pStyle w:val="Style8"/>
        <w:widowControl/>
        <w:ind w:right="57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        Чл.23, (1)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В изпълнение на своите правомощия директорът издава заповеди.</w:t>
      </w:r>
    </w:p>
    <w:p w:rsidR="00DA518D" w:rsidRPr="00A432D5" w:rsidRDefault="00DA518D" w:rsidP="00BD3F9B">
      <w:pPr>
        <w:pStyle w:val="Style6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>(2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)Административните актове на директора могат да се обжалват по реда на Административнопроцесуалния кодекс.</w:t>
      </w:r>
    </w:p>
    <w:p w:rsidR="00DA518D" w:rsidRPr="00A432D5" w:rsidRDefault="00DA518D" w:rsidP="00BD3F9B">
      <w:pPr>
        <w:pStyle w:val="Style8"/>
        <w:widowControl/>
        <w:ind w:right="57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        </w:t>
      </w: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Чл.24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ЦПЛР осъществява дейността си в 2 направления:</w:t>
      </w:r>
    </w:p>
    <w:p w:rsidR="00DA518D" w:rsidRPr="00A432D5" w:rsidRDefault="00DA518D" w:rsidP="00BD3F9B">
      <w:pPr>
        <w:pStyle w:val="Style8"/>
        <w:widowControl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-</w:t>
      </w:r>
      <w:r w:rsidR="00F512AF">
        <w:rPr>
          <w:rStyle w:val="FontStyle30"/>
          <w:rFonts w:ascii="Times New Roman" w:hAnsi="Times New Roman" w:cs="Times New Roman"/>
          <w:sz w:val="24"/>
          <w:szCs w:val="24"/>
        </w:rPr>
        <w:t xml:space="preserve">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„Наука и технологии"</w:t>
      </w:r>
    </w:p>
    <w:p w:rsidR="00DA518D" w:rsidRPr="00A432D5" w:rsidRDefault="00DA518D" w:rsidP="00BD3F9B">
      <w:pPr>
        <w:pStyle w:val="Style8"/>
        <w:widowControl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-</w:t>
      </w:r>
      <w:r w:rsidR="00F512AF">
        <w:rPr>
          <w:rStyle w:val="FontStyle30"/>
          <w:rFonts w:ascii="Times New Roman" w:hAnsi="Times New Roman" w:cs="Times New Roman"/>
          <w:sz w:val="24"/>
          <w:szCs w:val="24"/>
        </w:rPr>
        <w:t xml:space="preserve">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„Изкуства"</w:t>
      </w:r>
    </w:p>
    <w:p w:rsidR="00DA518D" w:rsidRDefault="00DA518D" w:rsidP="00BD3F9B">
      <w:pPr>
        <w:pStyle w:val="Style16"/>
        <w:widowControl/>
        <w:ind w:left="57" w:right="57"/>
        <w:rPr>
          <w:rStyle w:val="FontStyle30"/>
          <w:rFonts w:ascii="Times New Roman" w:hAnsi="Times New Roman" w:cs="Times New Roman"/>
          <w:sz w:val="24"/>
          <w:szCs w:val="24"/>
          <w:lang w:val="en-US"/>
        </w:rPr>
      </w:pPr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       </w:t>
      </w: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Чл.25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Задължителните документи се водят и съхраняват в съответствие с държавния образователен стандарт за информацията и документите в системата на предучилищното и училищно образование.</w:t>
      </w:r>
    </w:p>
    <w:p w:rsidR="003B22A7" w:rsidRPr="003B22A7" w:rsidRDefault="003B22A7" w:rsidP="00BD3F9B">
      <w:pPr>
        <w:pStyle w:val="Style16"/>
        <w:widowControl/>
        <w:ind w:left="57" w:right="57"/>
        <w:rPr>
          <w:rStyle w:val="FontStyle30"/>
          <w:rFonts w:ascii="Times New Roman" w:hAnsi="Times New Roman" w:cs="Times New Roman"/>
          <w:sz w:val="24"/>
          <w:szCs w:val="24"/>
          <w:lang w:val="en-US"/>
        </w:rPr>
      </w:pPr>
    </w:p>
    <w:p w:rsidR="00DA518D" w:rsidRPr="00A432D5" w:rsidRDefault="00DA518D" w:rsidP="00BD3F9B">
      <w:pPr>
        <w:pStyle w:val="Style2"/>
        <w:widowControl/>
        <w:spacing w:line="240" w:lineRule="auto"/>
        <w:ind w:right="57"/>
        <w:jc w:val="both"/>
        <w:rPr>
          <w:rStyle w:val="FontStyle31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</w:t>
      </w:r>
      <w:r>
        <w:rPr>
          <w:rStyle w:val="FontStyle30"/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 xml:space="preserve"> </w:t>
      </w: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>Раздел V</w:t>
      </w:r>
    </w:p>
    <w:p w:rsidR="00DA518D" w:rsidRDefault="00DA518D" w:rsidP="00BD3F9B">
      <w:pPr>
        <w:pStyle w:val="Style2"/>
        <w:widowControl/>
        <w:spacing w:line="240" w:lineRule="auto"/>
        <w:ind w:left="57" w:right="57" w:firstLine="936"/>
        <w:jc w:val="both"/>
        <w:rPr>
          <w:rStyle w:val="FontStyle31"/>
          <w:rFonts w:ascii="Times New Roman" w:hAnsi="Times New Roman" w:cs="Times New Roman"/>
          <w:sz w:val="24"/>
          <w:szCs w:val="24"/>
          <w:lang w:val="en-US"/>
        </w:rPr>
      </w:pPr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               </w:t>
      </w: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 Имущество и източници за финансиране на ЦПЛР</w:t>
      </w:r>
    </w:p>
    <w:p w:rsidR="00BD3F9B" w:rsidRPr="00BD3F9B" w:rsidRDefault="00BD3F9B" w:rsidP="00BD3F9B">
      <w:pPr>
        <w:pStyle w:val="Style2"/>
        <w:widowControl/>
        <w:spacing w:line="240" w:lineRule="auto"/>
        <w:ind w:left="57" w:right="57" w:firstLine="936"/>
        <w:jc w:val="both"/>
        <w:rPr>
          <w:rFonts w:ascii="Times New Roman" w:hAnsi="Times New Roman"/>
          <w:b/>
          <w:bCs/>
          <w:lang w:val="en-US"/>
        </w:rPr>
      </w:pPr>
    </w:p>
    <w:p w:rsidR="00DA518D" w:rsidRPr="00A432D5" w:rsidRDefault="00DA518D" w:rsidP="00BD3F9B">
      <w:pPr>
        <w:pStyle w:val="Style3"/>
        <w:widowControl/>
        <w:spacing w:line="240" w:lineRule="auto"/>
        <w:ind w:left="57" w:right="57"/>
        <w:rPr>
          <w:rStyle w:val="FontStyle30"/>
          <w:rFonts w:ascii="Times New Roman" w:hAnsi="Times New Roman" w:cs="Times New Roman"/>
          <w:sz w:val="24"/>
          <w:szCs w:val="24"/>
        </w:rPr>
      </w:pPr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      </w:t>
      </w: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Чл.26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(1) Имотите, предоставени за управление и ползване от ЦПЛР са общинска собственост</w:t>
      </w:r>
    </w:p>
    <w:p w:rsidR="00DA518D" w:rsidRPr="00A432D5" w:rsidRDefault="00DA518D" w:rsidP="00BD3F9B">
      <w:pPr>
        <w:pStyle w:val="Style5"/>
        <w:widowControl/>
        <w:spacing w:line="240" w:lineRule="auto"/>
        <w:ind w:left="57" w:right="57" w:firstLine="936"/>
        <w:jc w:val="both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 xml:space="preserve">  (2) ЦПЛР упражнява правото на държавна собственост върху предо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softHyphen/>
        <w:t>ставеното му за управление имущество от свое име,и на своя отговорност в пределите на закона.</w:t>
      </w:r>
    </w:p>
    <w:p w:rsidR="00DA518D" w:rsidRPr="00A432D5" w:rsidRDefault="00DA518D" w:rsidP="00BD3F9B">
      <w:pPr>
        <w:pStyle w:val="Style3"/>
        <w:widowControl/>
        <w:spacing w:line="240" w:lineRule="auto"/>
        <w:ind w:left="57" w:right="57"/>
        <w:rPr>
          <w:rStyle w:val="FontStyle30"/>
          <w:rFonts w:ascii="Times New Roman" w:hAnsi="Times New Roman" w:cs="Times New Roman"/>
          <w:sz w:val="24"/>
          <w:szCs w:val="24"/>
        </w:rPr>
      </w:pPr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      </w:t>
      </w: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Чл.27,(1)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Финансирането на ЦПЛР се извършва със средства от държавния бюджет чрез бюджета на Министерството на образованието и науката.</w:t>
      </w:r>
    </w:p>
    <w:p w:rsidR="003B22A7" w:rsidRPr="003B22A7" w:rsidRDefault="00DA518D" w:rsidP="00BD3F9B">
      <w:pPr>
        <w:pStyle w:val="Style17"/>
        <w:widowControl/>
        <w:spacing w:line="240" w:lineRule="auto"/>
        <w:ind w:left="57" w:right="57" w:firstLine="936"/>
        <w:jc w:val="both"/>
        <w:rPr>
          <w:rStyle w:val="FontStyle31"/>
          <w:rFonts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 xml:space="preserve">(2) 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ЦПЛР прилага неделегиран бюджет при условия и ред определе</w:t>
      </w:r>
      <w:r w:rsidRPr="00A432D5">
        <w:rPr>
          <w:rStyle w:val="FontStyle30"/>
          <w:rFonts w:ascii="Times New Roman" w:hAnsi="Times New Roman" w:cs="Times New Roman"/>
          <w:sz w:val="24"/>
          <w:szCs w:val="24"/>
        </w:rPr>
        <w:softHyphen/>
        <w:t>ни от Община Котел като първи бюджетен разпоредител.</w:t>
      </w:r>
    </w:p>
    <w:p w:rsidR="00DA518D" w:rsidRPr="00A432D5" w:rsidRDefault="00DA518D" w:rsidP="00BD3F9B">
      <w:pPr>
        <w:pStyle w:val="Style2"/>
        <w:widowControl/>
        <w:spacing w:line="240" w:lineRule="auto"/>
        <w:ind w:left="57" w:right="57" w:firstLine="936"/>
        <w:jc w:val="both"/>
        <w:rPr>
          <w:rStyle w:val="FontStyle31"/>
          <w:rFonts w:ascii="Times New Roman" w:hAnsi="Times New Roman" w:cs="Times New Roman"/>
          <w:sz w:val="24"/>
          <w:szCs w:val="24"/>
        </w:rPr>
      </w:pPr>
      <w:r w:rsidRPr="00A432D5">
        <w:rPr>
          <w:rStyle w:val="FontStyle31"/>
          <w:rFonts w:ascii="Times New Roman" w:hAnsi="Times New Roman" w:cs="Times New Roman"/>
          <w:sz w:val="24"/>
          <w:szCs w:val="24"/>
        </w:rPr>
        <w:t>Заключителни разпоредби</w:t>
      </w:r>
    </w:p>
    <w:p w:rsidR="00DA518D" w:rsidRPr="00A432D5" w:rsidRDefault="00DA518D" w:rsidP="00BD3F9B">
      <w:pPr>
        <w:pStyle w:val="Style3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§ единствен:</w:t>
      </w:r>
    </w:p>
    <w:p w:rsidR="00607F0F" w:rsidRDefault="00DA518D" w:rsidP="00BD3F9B">
      <w:pPr>
        <w:pStyle w:val="Style3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  <w:lang w:val="en-US"/>
        </w:rPr>
      </w:pPr>
      <w:r w:rsidRPr="00A432D5">
        <w:rPr>
          <w:rStyle w:val="FontStyle30"/>
          <w:rFonts w:ascii="Times New Roman" w:hAnsi="Times New Roman" w:cs="Times New Roman"/>
          <w:sz w:val="24"/>
          <w:szCs w:val="24"/>
        </w:rPr>
        <w:t>Този правилник се издава на основание чл.49, ал.1, т.1 от ЗПУО и отменя предишни</w:t>
      </w:r>
    </w:p>
    <w:p w:rsidR="00BD3F9B" w:rsidRDefault="00BD3F9B" w:rsidP="00BD3F9B">
      <w:pPr>
        <w:pStyle w:val="Style3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  <w:lang w:val="en-US"/>
        </w:rPr>
      </w:pPr>
    </w:p>
    <w:p w:rsidR="00BD3F9B" w:rsidRDefault="00BD3F9B" w:rsidP="00BD3F9B">
      <w:pPr>
        <w:pStyle w:val="Style3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  <w:lang w:val="en-US"/>
        </w:rPr>
      </w:pPr>
    </w:p>
    <w:p w:rsidR="00BD3F9B" w:rsidRDefault="00BD3F9B" w:rsidP="00BD3F9B">
      <w:pPr>
        <w:pStyle w:val="Style3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  <w:lang w:val="en-US"/>
        </w:rPr>
      </w:pPr>
    </w:p>
    <w:p w:rsidR="00BD3F9B" w:rsidRDefault="00BD3F9B" w:rsidP="00BD3F9B">
      <w:pPr>
        <w:pStyle w:val="Style3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  <w:lang w:val="en-US"/>
        </w:rPr>
      </w:pPr>
    </w:p>
    <w:p w:rsidR="00BD3F9B" w:rsidRDefault="00BD3F9B" w:rsidP="00BD3F9B">
      <w:pPr>
        <w:pStyle w:val="Style3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  <w:lang w:val="en-US"/>
        </w:rPr>
      </w:pPr>
    </w:p>
    <w:p w:rsidR="00BD3F9B" w:rsidRDefault="00BD3F9B" w:rsidP="00BD3F9B">
      <w:pPr>
        <w:pStyle w:val="Style3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  <w:lang w:val="en-US"/>
        </w:rPr>
      </w:pPr>
    </w:p>
    <w:p w:rsidR="00BD3F9B" w:rsidRDefault="00BD3F9B" w:rsidP="00BD3F9B">
      <w:pPr>
        <w:pStyle w:val="Style3"/>
        <w:widowControl/>
        <w:spacing w:line="240" w:lineRule="auto"/>
        <w:ind w:left="57" w:right="57" w:firstLine="936"/>
        <w:rPr>
          <w:rStyle w:val="FontStyle30"/>
          <w:rFonts w:ascii="Times New Roman" w:hAnsi="Times New Roman" w:cs="Times New Roman"/>
          <w:sz w:val="24"/>
          <w:szCs w:val="24"/>
          <w:lang w:val="en-US"/>
        </w:rPr>
      </w:pPr>
    </w:p>
    <w:p w:rsidR="00BD3F9B" w:rsidRPr="00BD3F9B" w:rsidRDefault="00BD3F9B" w:rsidP="00BD3F9B">
      <w:pPr>
        <w:pStyle w:val="Style3"/>
        <w:widowControl/>
        <w:spacing w:line="240" w:lineRule="auto"/>
        <w:ind w:left="57" w:right="57" w:firstLine="936"/>
        <w:rPr>
          <w:rFonts w:ascii="Times New Roman" w:hAnsi="Times New Roman"/>
          <w:lang w:val="en-US"/>
        </w:rPr>
        <w:sectPr w:rsidR="00BD3F9B" w:rsidRPr="00BD3F9B" w:rsidSect="00BD3F9B">
          <w:headerReference w:type="default" r:id="rId11"/>
          <w:footerReference w:type="default" r:id="rId12"/>
          <w:type w:val="continuous"/>
          <w:pgSz w:w="11905" w:h="16837"/>
          <w:pgMar w:top="1417" w:right="990" w:bottom="1417" w:left="1417" w:header="708" w:footer="639" w:gutter="0"/>
          <w:cols w:space="60"/>
          <w:noEndnote/>
          <w:docGrid w:linePitch="326"/>
        </w:sectPr>
      </w:pPr>
    </w:p>
    <w:p w:rsidR="00BD3F9B" w:rsidRPr="00BD3F9B" w:rsidRDefault="00BD3F9B" w:rsidP="00BD3F9B">
      <w:pPr>
        <w:tabs>
          <w:tab w:val="left" w:pos="1470"/>
        </w:tabs>
        <w:rPr>
          <w:lang w:val="en-US"/>
        </w:rPr>
      </w:pPr>
    </w:p>
    <w:sectPr w:rsidR="00BD3F9B" w:rsidRPr="00BD3F9B" w:rsidSect="00AE01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22CA" w:rsidRDefault="00FC22CA" w:rsidP="00F8217F">
      <w:r>
        <w:separator/>
      </w:r>
    </w:p>
  </w:endnote>
  <w:endnote w:type="continuationSeparator" w:id="0">
    <w:p w:rsidR="00FC22CA" w:rsidRDefault="00FC22CA" w:rsidP="00F821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65A" w:rsidRDefault="00B726A1" w:rsidP="0036650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A518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665A" w:rsidRDefault="00FC22CA" w:rsidP="0036650C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65A" w:rsidRDefault="00B726A1" w:rsidP="0036650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A518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D3F9B">
      <w:rPr>
        <w:rStyle w:val="a5"/>
        <w:noProof/>
      </w:rPr>
      <w:t>5</w:t>
    </w:r>
    <w:r>
      <w:rPr>
        <w:rStyle w:val="a5"/>
      </w:rPr>
      <w:fldChar w:fldCharType="end"/>
    </w:r>
  </w:p>
  <w:p w:rsidR="0008665A" w:rsidRDefault="00FC22CA" w:rsidP="0036650C">
    <w:pPr>
      <w:widowControl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65A" w:rsidRDefault="00B726A1" w:rsidP="0036650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A518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D3F9B">
      <w:rPr>
        <w:rStyle w:val="a5"/>
        <w:noProof/>
      </w:rPr>
      <w:t>6</w:t>
    </w:r>
    <w:r>
      <w:rPr>
        <w:rStyle w:val="a5"/>
      </w:rPr>
      <w:fldChar w:fldCharType="end"/>
    </w:r>
  </w:p>
  <w:p w:rsidR="0008665A" w:rsidRDefault="00FC22CA" w:rsidP="00607F0F">
    <w:pPr>
      <w:pStyle w:val="Style3"/>
      <w:widowControl/>
      <w:spacing w:line="240" w:lineRule="auto"/>
      <w:ind w:right="360"/>
      <w:jc w:val="left"/>
      <w:rPr>
        <w:rStyle w:val="FontStyle30"/>
      </w:rPr>
    </w:pPr>
  </w:p>
  <w:p w:rsidR="00F512AF" w:rsidRDefault="00F512AF" w:rsidP="00607F0F">
    <w:pPr>
      <w:pStyle w:val="Style3"/>
      <w:widowControl/>
      <w:spacing w:line="240" w:lineRule="auto"/>
      <w:ind w:right="360"/>
      <w:jc w:val="left"/>
      <w:rPr>
        <w:rStyle w:val="FontStyle3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22CA" w:rsidRDefault="00FC22CA" w:rsidP="00F8217F">
      <w:r>
        <w:separator/>
      </w:r>
    </w:p>
  </w:footnote>
  <w:footnote w:type="continuationSeparator" w:id="0">
    <w:p w:rsidR="00FC22CA" w:rsidRDefault="00FC22CA" w:rsidP="00F821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65A" w:rsidRDefault="00FC22CA">
    <w:pPr>
      <w:widowControl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65A" w:rsidRDefault="00FC22CA">
    <w:pPr>
      <w:widowControl/>
    </w:pPr>
  </w:p>
  <w:p w:rsidR="00607F0F" w:rsidRDefault="00607F0F">
    <w:pPr>
      <w:widowControl/>
    </w:pPr>
  </w:p>
  <w:p w:rsidR="00607F0F" w:rsidRDefault="00607F0F">
    <w:pPr>
      <w:widowControl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B4461A"/>
    <w:multiLevelType w:val="singleLevel"/>
    <w:tmpl w:val="4C84F0AE"/>
    <w:lvl w:ilvl="0">
      <w:start w:val="3"/>
      <w:numFmt w:val="decimal"/>
      <w:lvlText w:val="(%1)"/>
      <w:legacy w:legacy="1" w:legacySpace="0" w:legacyIndent="374"/>
      <w:lvlJc w:val="left"/>
      <w:rPr>
        <w:rFonts w:ascii="Calibri" w:hAnsi="Calibri" w:hint="default"/>
      </w:rPr>
    </w:lvl>
  </w:abstractNum>
  <w:abstractNum w:abstractNumId="1">
    <w:nsid w:val="23E65483"/>
    <w:multiLevelType w:val="singleLevel"/>
    <w:tmpl w:val="1CA89C22"/>
    <w:lvl w:ilvl="0">
      <w:start w:val="2"/>
      <w:numFmt w:val="decimal"/>
      <w:lvlText w:val="(%1)"/>
      <w:legacy w:legacy="1" w:legacySpace="0" w:legacyIndent="368"/>
      <w:lvlJc w:val="left"/>
      <w:rPr>
        <w:rFonts w:ascii="Calibri" w:hAnsi="Calibri" w:hint="default"/>
      </w:rPr>
    </w:lvl>
  </w:abstractNum>
  <w:abstractNum w:abstractNumId="2">
    <w:nsid w:val="6153736E"/>
    <w:multiLevelType w:val="singleLevel"/>
    <w:tmpl w:val="25802BFA"/>
    <w:lvl w:ilvl="0">
      <w:start w:val="2"/>
      <w:numFmt w:val="decimal"/>
      <w:lvlText w:val="(%1)"/>
      <w:legacy w:legacy="1" w:legacySpace="0" w:legacyIndent="367"/>
      <w:lvlJc w:val="left"/>
      <w:rPr>
        <w:rFonts w:ascii="Calibri" w:hAnsi="Calibri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518D"/>
    <w:rsid w:val="00045FBF"/>
    <w:rsid w:val="000509F7"/>
    <w:rsid w:val="000C140B"/>
    <w:rsid w:val="00115357"/>
    <w:rsid w:val="00120666"/>
    <w:rsid w:val="003943E5"/>
    <w:rsid w:val="003B22A7"/>
    <w:rsid w:val="005A3372"/>
    <w:rsid w:val="00607F0F"/>
    <w:rsid w:val="006D68AE"/>
    <w:rsid w:val="007114BE"/>
    <w:rsid w:val="00A36B24"/>
    <w:rsid w:val="00A51590"/>
    <w:rsid w:val="00AA5306"/>
    <w:rsid w:val="00AE01C9"/>
    <w:rsid w:val="00B726A1"/>
    <w:rsid w:val="00BD3F9B"/>
    <w:rsid w:val="00CB5D58"/>
    <w:rsid w:val="00CD79F1"/>
    <w:rsid w:val="00DA518D"/>
    <w:rsid w:val="00F512AF"/>
    <w:rsid w:val="00F8217F"/>
    <w:rsid w:val="00FC2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18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DA518D"/>
    <w:pPr>
      <w:spacing w:line="655" w:lineRule="exact"/>
      <w:jc w:val="center"/>
    </w:pPr>
  </w:style>
  <w:style w:type="paragraph" w:customStyle="1" w:styleId="Style2">
    <w:name w:val="Style2"/>
    <w:basedOn w:val="a"/>
    <w:uiPriority w:val="99"/>
    <w:rsid w:val="00DA518D"/>
    <w:pPr>
      <w:spacing w:line="583" w:lineRule="exact"/>
      <w:jc w:val="center"/>
    </w:pPr>
  </w:style>
  <w:style w:type="paragraph" w:customStyle="1" w:styleId="Style3">
    <w:name w:val="Style3"/>
    <w:basedOn w:val="a"/>
    <w:uiPriority w:val="99"/>
    <w:rsid w:val="00DA518D"/>
    <w:pPr>
      <w:spacing w:line="396" w:lineRule="exact"/>
      <w:jc w:val="both"/>
    </w:pPr>
  </w:style>
  <w:style w:type="paragraph" w:customStyle="1" w:styleId="Style4">
    <w:name w:val="Style4"/>
    <w:basedOn w:val="a"/>
    <w:uiPriority w:val="99"/>
    <w:rsid w:val="00DA518D"/>
    <w:pPr>
      <w:spacing w:line="389" w:lineRule="exact"/>
      <w:ind w:firstLine="490"/>
    </w:pPr>
  </w:style>
  <w:style w:type="paragraph" w:customStyle="1" w:styleId="Style5">
    <w:name w:val="Style5"/>
    <w:basedOn w:val="a"/>
    <w:uiPriority w:val="99"/>
    <w:rsid w:val="00DA518D"/>
    <w:pPr>
      <w:spacing w:line="491" w:lineRule="exact"/>
      <w:ind w:firstLine="691"/>
    </w:pPr>
  </w:style>
  <w:style w:type="paragraph" w:customStyle="1" w:styleId="Style6">
    <w:name w:val="Style6"/>
    <w:basedOn w:val="a"/>
    <w:uiPriority w:val="99"/>
    <w:rsid w:val="00DA518D"/>
    <w:pPr>
      <w:spacing w:line="382" w:lineRule="exact"/>
      <w:ind w:firstLine="626"/>
      <w:jc w:val="both"/>
    </w:pPr>
  </w:style>
  <w:style w:type="paragraph" w:customStyle="1" w:styleId="Style7">
    <w:name w:val="Style7"/>
    <w:basedOn w:val="a"/>
    <w:uiPriority w:val="99"/>
    <w:rsid w:val="00DA518D"/>
    <w:pPr>
      <w:spacing w:line="598" w:lineRule="exact"/>
      <w:ind w:firstLine="1080"/>
    </w:pPr>
  </w:style>
  <w:style w:type="paragraph" w:customStyle="1" w:styleId="Style8">
    <w:name w:val="Style8"/>
    <w:basedOn w:val="a"/>
    <w:uiPriority w:val="99"/>
    <w:rsid w:val="00DA518D"/>
  </w:style>
  <w:style w:type="paragraph" w:customStyle="1" w:styleId="Style10">
    <w:name w:val="Style10"/>
    <w:basedOn w:val="a"/>
    <w:uiPriority w:val="99"/>
    <w:rsid w:val="00DA518D"/>
    <w:pPr>
      <w:spacing w:line="554" w:lineRule="exact"/>
    </w:pPr>
  </w:style>
  <w:style w:type="paragraph" w:customStyle="1" w:styleId="Style11">
    <w:name w:val="Style11"/>
    <w:basedOn w:val="a"/>
    <w:uiPriority w:val="99"/>
    <w:rsid w:val="00DA518D"/>
    <w:pPr>
      <w:spacing w:line="583" w:lineRule="exact"/>
    </w:pPr>
  </w:style>
  <w:style w:type="paragraph" w:customStyle="1" w:styleId="Style12">
    <w:name w:val="Style12"/>
    <w:basedOn w:val="a"/>
    <w:uiPriority w:val="99"/>
    <w:rsid w:val="00DA518D"/>
    <w:pPr>
      <w:spacing w:line="493" w:lineRule="exact"/>
      <w:ind w:firstLine="828"/>
    </w:pPr>
  </w:style>
  <w:style w:type="paragraph" w:customStyle="1" w:styleId="Style13">
    <w:name w:val="Style13"/>
    <w:basedOn w:val="a"/>
    <w:uiPriority w:val="99"/>
    <w:rsid w:val="00DA518D"/>
    <w:pPr>
      <w:spacing w:line="389" w:lineRule="exact"/>
      <w:ind w:firstLine="756"/>
    </w:pPr>
  </w:style>
  <w:style w:type="paragraph" w:customStyle="1" w:styleId="Style14">
    <w:name w:val="Style14"/>
    <w:basedOn w:val="a"/>
    <w:uiPriority w:val="99"/>
    <w:rsid w:val="00DA518D"/>
    <w:pPr>
      <w:spacing w:line="590" w:lineRule="exact"/>
      <w:ind w:firstLine="814"/>
    </w:pPr>
  </w:style>
  <w:style w:type="paragraph" w:customStyle="1" w:styleId="Style15">
    <w:name w:val="Style15"/>
    <w:basedOn w:val="a"/>
    <w:uiPriority w:val="99"/>
    <w:rsid w:val="00DA518D"/>
    <w:pPr>
      <w:spacing w:line="583" w:lineRule="exact"/>
      <w:ind w:firstLine="554"/>
      <w:jc w:val="both"/>
    </w:pPr>
  </w:style>
  <w:style w:type="paragraph" w:customStyle="1" w:styleId="Style16">
    <w:name w:val="Style16"/>
    <w:basedOn w:val="a"/>
    <w:uiPriority w:val="99"/>
    <w:rsid w:val="00DA518D"/>
    <w:pPr>
      <w:jc w:val="both"/>
    </w:pPr>
  </w:style>
  <w:style w:type="paragraph" w:customStyle="1" w:styleId="Style17">
    <w:name w:val="Style17"/>
    <w:basedOn w:val="a"/>
    <w:uiPriority w:val="99"/>
    <w:rsid w:val="00DA518D"/>
    <w:pPr>
      <w:spacing w:line="590" w:lineRule="exact"/>
      <w:ind w:firstLine="612"/>
    </w:pPr>
  </w:style>
  <w:style w:type="paragraph" w:customStyle="1" w:styleId="Style18">
    <w:name w:val="Style18"/>
    <w:basedOn w:val="a"/>
    <w:uiPriority w:val="99"/>
    <w:rsid w:val="00DA518D"/>
    <w:pPr>
      <w:spacing w:line="590" w:lineRule="exact"/>
      <w:ind w:firstLine="677"/>
    </w:pPr>
  </w:style>
  <w:style w:type="paragraph" w:customStyle="1" w:styleId="Style19">
    <w:name w:val="Style19"/>
    <w:basedOn w:val="a"/>
    <w:uiPriority w:val="99"/>
    <w:rsid w:val="00DA518D"/>
    <w:pPr>
      <w:spacing w:line="389" w:lineRule="exact"/>
      <w:ind w:firstLine="677"/>
    </w:pPr>
  </w:style>
  <w:style w:type="paragraph" w:customStyle="1" w:styleId="Style20">
    <w:name w:val="Style20"/>
    <w:basedOn w:val="a"/>
    <w:uiPriority w:val="99"/>
    <w:rsid w:val="00DA518D"/>
    <w:pPr>
      <w:spacing w:line="497" w:lineRule="exact"/>
      <w:ind w:firstLine="122"/>
    </w:pPr>
  </w:style>
  <w:style w:type="paragraph" w:customStyle="1" w:styleId="Style21">
    <w:name w:val="Style21"/>
    <w:basedOn w:val="a"/>
    <w:uiPriority w:val="99"/>
    <w:rsid w:val="00DA518D"/>
    <w:pPr>
      <w:spacing w:line="396" w:lineRule="exact"/>
      <w:ind w:firstLine="374"/>
      <w:jc w:val="both"/>
    </w:pPr>
  </w:style>
  <w:style w:type="paragraph" w:customStyle="1" w:styleId="Style22">
    <w:name w:val="Style22"/>
    <w:basedOn w:val="a"/>
    <w:uiPriority w:val="99"/>
    <w:rsid w:val="00DA518D"/>
    <w:pPr>
      <w:spacing w:line="583" w:lineRule="exact"/>
      <w:ind w:firstLine="439"/>
    </w:pPr>
  </w:style>
  <w:style w:type="paragraph" w:customStyle="1" w:styleId="Style23">
    <w:name w:val="Style23"/>
    <w:basedOn w:val="a"/>
    <w:uiPriority w:val="99"/>
    <w:rsid w:val="00DA518D"/>
    <w:pPr>
      <w:spacing w:line="583" w:lineRule="exact"/>
      <w:ind w:firstLine="432"/>
      <w:jc w:val="both"/>
    </w:pPr>
  </w:style>
  <w:style w:type="paragraph" w:customStyle="1" w:styleId="Style24">
    <w:name w:val="Style24"/>
    <w:basedOn w:val="a"/>
    <w:uiPriority w:val="99"/>
    <w:rsid w:val="00DA518D"/>
    <w:pPr>
      <w:spacing w:line="583" w:lineRule="exact"/>
      <w:jc w:val="both"/>
    </w:pPr>
  </w:style>
  <w:style w:type="paragraph" w:customStyle="1" w:styleId="Style25">
    <w:name w:val="Style25"/>
    <w:basedOn w:val="a"/>
    <w:uiPriority w:val="99"/>
    <w:rsid w:val="00DA518D"/>
    <w:pPr>
      <w:spacing w:line="392" w:lineRule="exact"/>
    </w:pPr>
  </w:style>
  <w:style w:type="paragraph" w:customStyle="1" w:styleId="Style26">
    <w:name w:val="Style26"/>
    <w:basedOn w:val="a"/>
    <w:uiPriority w:val="99"/>
    <w:rsid w:val="00DA518D"/>
    <w:pPr>
      <w:spacing w:line="587" w:lineRule="exact"/>
      <w:ind w:firstLine="1591"/>
    </w:pPr>
  </w:style>
  <w:style w:type="paragraph" w:customStyle="1" w:styleId="Style27">
    <w:name w:val="Style27"/>
    <w:basedOn w:val="a"/>
    <w:uiPriority w:val="99"/>
    <w:rsid w:val="00DA518D"/>
    <w:pPr>
      <w:spacing w:line="392" w:lineRule="exact"/>
      <w:ind w:firstLine="814"/>
    </w:pPr>
  </w:style>
  <w:style w:type="character" w:customStyle="1" w:styleId="FontStyle29">
    <w:name w:val="Font Style29"/>
    <w:uiPriority w:val="99"/>
    <w:rsid w:val="00DA518D"/>
    <w:rPr>
      <w:rFonts w:ascii="Calibri" w:hAnsi="Calibri" w:cs="Calibri"/>
      <w:b/>
      <w:bCs/>
      <w:sz w:val="30"/>
      <w:szCs w:val="30"/>
    </w:rPr>
  </w:style>
  <w:style w:type="character" w:customStyle="1" w:styleId="FontStyle30">
    <w:name w:val="Font Style30"/>
    <w:uiPriority w:val="99"/>
    <w:rsid w:val="00DA518D"/>
    <w:rPr>
      <w:rFonts w:ascii="Calibri" w:hAnsi="Calibri" w:cs="Calibri"/>
      <w:sz w:val="26"/>
      <w:szCs w:val="26"/>
    </w:rPr>
  </w:style>
  <w:style w:type="character" w:customStyle="1" w:styleId="FontStyle31">
    <w:name w:val="Font Style31"/>
    <w:uiPriority w:val="99"/>
    <w:rsid w:val="00DA518D"/>
    <w:rPr>
      <w:rFonts w:ascii="Calibri" w:hAnsi="Calibri" w:cs="Calibri"/>
      <w:b/>
      <w:bCs/>
      <w:sz w:val="26"/>
      <w:szCs w:val="26"/>
    </w:rPr>
  </w:style>
  <w:style w:type="paragraph" w:styleId="a3">
    <w:name w:val="footer"/>
    <w:basedOn w:val="a"/>
    <w:link w:val="a4"/>
    <w:rsid w:val="00DA518D"/>
    <w:pPr>
      <w:tabs>
        <w:tab w:val="center" w:pos="4536"/>
        <w:tab w:val="right" w:pos="9072"/>
      </w:tabs>
    </w:pPr>
  </w:style>
  <w:style w:type="character" w:customStyle="1" w:styleId="a4">
    <w:name w:val="Долен колонтитул Знак"/>
    <w:basedOn w:val="a0"/>
    <w:link w:val="a3"/>
    <w:rsid w:val="00DA518D"/>
    <w:rPr>
      <w:rFonts w:ascii="Calibri" w:eastAsia="Times New Roman" w:hAnsi="Calibri" w:cs="Times New Roman"/>
      <w:sz w:val="24"/>
      <w:szCs w:val="24"/>
      <w:lang w:eastAsia="bg-BG"/>
    </w:rPr>
  </w:style>
  <w:style w:type="character" w:styleId="a5">
    <w:name w:val="page number"/>
    <w:basedOn w:val="a0"/>
    <w:rsid w:val="00DA518D"/>
  </w:style>
  <w:style w:type="paragraph" w:styleId="a6">
    <w:name w:val="header"/>
    <w:basedOn w:val="a"/>
    <w:link w:val="a7"/>
    <w:uiPriority w:val="99"/>
    <w:semiHidden/>
    <w:unhideWhenUsed/>
    <w:rsid w:val="00607F0F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semiHidden/>
    <w:rsid w:val="00607F0F"/>
    <w:rPr>
      <w:rFonts w:ascii="Calibri" w:eastAsia="Times New Roman" w:hAnsi="Calibri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B30DF8-AA57-401B-9A3B-F7A0763A9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2691</Words>
  <Characters>15340</Characters>
  <Application>Microsoft Office Word</Application>
  <DocSecurity>0</DocSecurity>
  <Lines>127</Lines>
  <Paragraphs>35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shd</Company>
  <LinksUpToDate>false</LinksUpToDate>
  <CharactersWithSpaces>17996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Ulia</dc:creator>
  <cp:keywords/>
  <dc:description/>
  <cp:lastModifiedBy>Ulia</cp:lastModifiedBy>
  <cp:revision>14</cp:revision>
  <dcterms:created xsi:type="dcterms:W3CDTF">2016-11-02T09:59:00Z</dcterms:created>
  <dcterms:modified xsi:type="dcterms:W3CDTF">2016-11-02T14:01:00Z</dcterms:modified>
</cp:coreProperties>
</file>